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234F9">
        <w:tc>
          <w:tcPr>
            <w:tcW w:w="9071" w:type="dxa"/>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Заявка</w:t>
            </w:r>
          </w:p>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предоставлении торгового места на региональной ярмарке на территории Санкт-Петербурга, носящей общегородской характер и предусмотренной документами стратегического планирования</w:t>
            </w:r>
          </w:p>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(для индивидуальных предпринимателей)</w:t>
            </w:r>
          </w:p>
        </w:tc>
      </w:tr>
    </w:tbl>
    <w:p w:rsidR="009234F9" w:rsidRDefault="009234F9" w:rsidP="009234F9">
      <w:pPr>
        <w:autoSpaceDE w:val="0"/>
        <w:autoSpaceDN w:val="0"/>
        <w:adjustRightInd w:val="0"/>
        <w:spacing w:after="0" w:line="240" w:lineRule="auto"/>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2"/>
        <w:gridCol w:w="3476"/>
        <w:gridCol w:w="3396"/>
      </w:tblGrid>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Заявитель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индивидуального предпринимателя)</w:t>
            </w:r>
          </w:p>
        </w:tc>
      </w:tr>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Адрес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регистрации по месту жительства индивидуального предпринимателя)</w:t>
            </w:r>
          </w:p>
        </w:tc>
      </w:tr>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ОГРНИП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и N свидетельства, дата регистрации. Орган, зарегистрировавший физическое лицо в качестве индивидуального предпринимателя (в том числе в качестве главы крестьянского (фермерского) хозяйства)</w:t>
            </w:r>
          </w:p>
        </w:tc>
      </w:tr>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ИНН/КПП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и N свидетельства о постановке на учет в налоговом органе, дата регистрации)</w:t>
            </w:r>
          </w:p>
        </w:tc>
      </w:tr>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Виды деятельности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ОКВЭД в соответствии с Общероссийским </w:t>
            </w:r>
            <w:hyperlink r:id="rId4" w:history="1">
              <w:r>
                <w:rPr>
                  <w:rFonts w:ascii="Arial" w:hAnsi="Arial" w:cs="Arial"/>
                  <w:color w:val="0000FF"/>
                  <w:sz w:val="20"/>
                  <w:szCs w:val="20"/>
                </w:rPr>
                <w:t>классификатором</w:t>
              </w:r>
            </w:hyperlink>
            <w:r>
              <w:rPr>
                <w:rFonts w:ascii="Arial" w:hAnsi="Arial" w:cs="Arial"/>
                <w:sz w:val="20"/>
                <w:szCs w:val="20"/>
              </w:rPr>
              <w:t xml:space="preserve"> видов экономической деятельности 029-2014)</w:t>
            </w:r>
          </w:p>
        </w:tc>
      </w:tr>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 удостоверяющий личность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серия, кем выдан, дата выдачи, код подразделения)</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Вас предоставить торговое место из соответствующего наименования группы товаров на ярмарке по адресу: ___________________________________________ &lt;*&gt;</w:t>
            </w:r>
          </w:p>
        </w:tc>
      </w:tr>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на период: &lt;*&gt;</w:t>
            </w:r>
          </w:p>
        </w:tc>
        <w:tc>
          <w:tcPr>
            <w:tcW w:w="3476" w:type="dxa"/>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дата начала: &lt;*&gt;</w:t>
            </w:r>
          </w:p>
        </w:tc>
        <w:tc>
          <w:tcPr>
            <w:tcW w:w="3396" w:type="dxa"/>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3476" w:type="dxa"/>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дата окончания: &lt;*&gt;</w:t>
            </w:r>
          </w:p>
        </w:tc>
        <w:tc>
          <w:tcPr>
            <w:tcW w:w="3396" w:type="dxa"/>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Цель использования торгового места: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деятельности, товарная группа)</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b/>
                <w:bCs/>
                <w:sz w:val="20"/>
                <w:szCs w:val="20"/>
              </w:rPr>
              <w:t>Предложения заявителя по критериям определения Участников ярмарки: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"Профессиональный"</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оп</w:t>
            </w:r>
            <w:proofErr w:type="spellEnd"/>
            <w:r>
              <w:rPr>
                <w:rFonts w:ascii="Arial" w:hAnsi="Arial" w:cs="Arial"/>
                <w:sz w:val="20"/>
                <w:szCs w:val="20"/>
              </w:rPr>
              <w:t xml:space="preserve"> - оценка опыта участия в общегородских, районных или муниципальных ярмарках, выставках, фестивалях и иных культурно-массовых мероприятиях, включавших в себя продажу товаров (выполнение работ, оказание услуг), за последние пять лет</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количество подтверждающих документов)</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w:t>
            </w:r>
            <w:r>
              <w:rPr>
                <w:rFonts w:ascii="Arial" w:hAnsi="Arial" w:cs="Arial"/>
                <w:sz w:val="20"/>
                <w:szCs w:val="20"/>
                <w:vertAlign w:val="subscript"/>
              </w:rPr>
              <w:t>ас</w:t>
            </w:r>
            <w:r>
              <w:rPr>
                <w:rFonts w:ascii="Arial" w:hAnsi="Arial" w:cs="Arial"/>
                <w:sz w:val="20"/>
                <w:szCs w:val="20"/>
              </w:rPr>
              <w:t xml:space="preserve"> - оценка наличия ассортиментного перечня продукции, предлагаемой к реализации на ярмарке, и его соответствия ассортиментному перечню продукции, установленному организатором ярмарки для данного торгового места, цены </w:t>
            </w:r>
            <w:r>
              <w:rPr>
                <w:rFonts w:ascii="Arial" w:hAnsi="Arial" w:cs="Arial"/>
                <w:sz w:val="20"/>
                <w:szCs w:val="20"/>
              </w:rPr>
              <w:lastRenderedPageBreak/>
              <w:t>за единицу продукции и наличия товаров низкой ценовой категории (до 100 рублей)</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информация об ассортиментном перечне продукции)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"Тематический"</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форм.од</w:t>
            </w:r>
            <w:proofErr w:type="spellEnd"/>
            <w:r>
              <w:rPr>
                <w:rFonts w:ascii="Arial" w:hAnsi="Arial" w:cs="Arial"/>
                <w:sz w:val="20"/>
                <w:szCs w:val="20"/>
                <w:vertAlign w:val="subscript"/>
              </w:rPr>
              <w:t>.</w:t>
            </w:r>
            <w:r>
              <w:rPr>
                <w:rFonts w:ascii="Arial" w:hAnsi="Arial" w:cs="Arial"/>
                <w:sz w:val="20"/>
                <w:szCs w:val="20"/>
              </w:rPr>
              <w:t xml:space="preserve"> - оценка наличия форменной одежды продавцов</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информация о форменной одежде продавцов)</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бр</w:t>
            </w:r>
            <w:proofErr w:type="spellEnd"/>
            <w:r>
              <w:rPr>
                <w:rFonts w:ascii="Arial" w:hAnsi="Arial" w:cs="Arial"/>
                <w:sz w:val="20"/>
                <w:szCs w:val="20"/>
              </w:rPr>
              <w:t xml:space="preserve"> - оценка наличия опыта и готовности к выпуску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мероприятия</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(указывается информация о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орг.тм</w:t>
            </w:r>
            <w:proofErr w:type="spellEnd"/>
            <w:r>
              <w:rPr>
                <w:rFonts w:ascii="Arial" w:hAnsi="Arial" w:cs="Arial"/>
                <w:sz w:val="20"/>
                <w:szCs w:val="20"/>
                <w:vertAlign w:val="subscript"/>
              </w:rPr>
              <w:t>.</w:t>
            </w:r>
            <w:r>
              <w:rPr>
                <w:rFonts w:ascii="Arial" w:hAnsi="Arial" w:cs="Arial"/>
                <w:sz w:val="20"/>
                <w:szCs w:val="20"/>
              </w:rPr>
              <w:t xml:space="preserve"> - оценка наличия разработанной концепции организации торгового (рабочего) места, включая оформление упаковки продукции, прейскуранта, меню (при наличии) с учетом тематики ярмарки</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информация о концепции организации торгового места)</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през</w:t>
            </w:r>
            <w:proofErr w:type="spellEnd"/>
            <w:r>
              <w:rPr>
                <w:rFonts w:ascii="Arial" w:hAnsi="Arial" w:cs="Arial"/>
                <w:sz w:val="20"/>
                <w:szCs w:val="20"/>
              </w:rPr>
              <w:t xml:space="preserve"> - наличие презентации участника отбора, описывающей его деятельность, производимые товары или услуги и их соответствие с тематикой ярмарки, планируемой организатором ярмарки</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(предоставляется презентация)</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"Региональный"</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пр</w:t>
            </w:r>
            <w:proofErr w:type="spellEnd"/>
            <w:r>
              <w:rPr>
                <w:rFonts w:ascii="Arial" w:hAnsi="Arial" w:cs="Arial"/>
                <w:sz w:val="20"/>
                <w:szCs w:val="20"/>
              </w:rPr>
              <w:t xml:space="preserve"> - оценка наличия документов, подтверждающих, что участник отбора является производителем продукции и товаров, реализуемых на ярмарке</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количество подтверждающих документов)</w:t>
            </w:r>
          </w:p>
        </w:tc>
      </w:tr>
      <w:tr w:rsidR="009234F9">
        <w:tc>
          <w:tcPr>
            <w:tcW w:w="5678" w:type="dxa"/>
            <w:gridSpan w:val="2"/>
            <w:vMerge w:val="restart"/>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под</w:t>
            </w:r>
            <w:proofErr w:type="spellEnd"/>
            <w:r>
              <w:rPr>
                <w:rFonts w:ascii="Arial" w:hAnsi="Arial" w:cs="Arial"/>
                <w:sz w:val="20"/>
                <w:szCs w:val="20"/>
              </w:rPr>
              <w:t xml:space="preserve"> - оценка наличия документов, выданных в установленном порядке представителем субъекта Российской Федерации (далее - регион) или иностранного государства (далее - страна), подтверждающих полномочия участника отбора представлять регион или страну</w:t>
            </w:r>
          </w:p>
        </w:tc>
        <w:tc>
          <w:tcPr>
            <w:tcW w:w="3396" w:type="dxa"/>
            <w:tcBorders>
              <w:top w:val="single" w:sz="4" w:space="0" w:color="auto"/>
              <w:left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5678" w:type="dxa"/>
            <w:gridSpan w:val="2"/>
            <w:vMerge/>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c>
          <w:tcPr>
            <w:tcW w:w="3396" w:type="dxa"/>
            <w:tcBorders>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количество подтверждающих документов)</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b/>
                <w:bCs/>
                <w:sz w:val="20"/>
                <w:szCs w:val="20"/>
              </w:rPr>
              <w:t>Прилагаемые документы:</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1. Копия документа, удостоверяющего личность</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Документ, подтверждающий полномочия уполномоченного представителя, заверенный подписью руководителя и оттиском печати индивидуального предпринимателя (при наличии), сведения о регистрации в качестве индивидуального предпринимателя</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w:t>
            </w:r>
            <w:hyperlink r:id="rId5" w:history="1">
              <w:r>
                <w:rPr>
                  <w:rFonts w:ascii="Arial" w:hAnsi="Arial" w:cs="Arial"/>
                  <w:color w:val="0000FF"/>
                  <w:sz w:val="20"/>
                  <w:szCs w:val="20"/>
                </w:rPr>
                <w:t>Декларация</w:t>
              </w:r>
            </w:hyperlink>
            <w:r>
              <w:rPr>
                <w:rFonts w:ascii="Arial" w:hAnsi="Arial" w:cs="Arial"/>
                <w:sz w:val="20"/>
                <w:szCs w:val="20"/>
              </w:rPr>
              <w:t xml:space="preserve"> о соответствии участников отбора требованиям согласно </w:t>
            </w:r>
            <w:hyperlink r:id="rId6" w:history="1">
              <w:r>
                <w:rPr>
                  <w:rFonts w:ascii="Arial" w:hAnsi="Arial" w:cs="Arial"/>
                  <w:color w:val="0000FF"/>
                  <w:sz w:val="20"/>
                  <w:szCs w:val="20"/>
                </w:rPr>
                <w:t>пункту 3.1.2</w:t>
              </w:r>
            </w:hyperlink>
            <w:r>
              <w:rPr>
                <w:rFonts w:ascii="Arial" w:hAnsi="Arial" w:cs="Arial"/>
                <w:sz w:val="20"/>
                <w:szCs w:val="20"/>
              </w:rPr>
              <w:t xml:space="preserve"> Порядка (Приложение N 5 к настоящему Порядку)</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w:t>
            </w:r>
            <w:hyperlink r:id="rId7" w:history="1">
              <w:r>
                <w:rPr>
                  <w:rFonts w:ascii="Arial" w:hAnsi="Arial" w:cs="Arial"/>
                  <w:color w:val="0000FF"/>
                  <w:sz w:val="20"/>
                  <w:szCs w:val="20"/>
                </w:rPr>
                <w:t>Согласие</w:t>
              </w:r>
            </w:hyperlink>
            <w:r>
              <w:rPr>
                <w:rFonts w:ascii="Arial" w:hAnsi="Arial" w:cs="Arial"/>
                <w:sz w:val="20"/>
                <w:szCs w:val="20"/>
              </w:rPr>
              <w:t xml:space="preserve"> на обработку персональных данных (Приложение N 6 к настоящему Порядку)</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Копии документов, подтверждающих качество, безопасность и </w:t>
            </w:r>
            <w:proofErr w:type="spellStart"/>
            <w:r>
              <w:rPr>
                <w:rFonts w:ascii="Arial" w:hAnsi="Arial" w:cs="Arial"/>
                <w:sz w:val="20"/>
                <w:szCs w:val="20"/>
              </w:rPr>
              <w:t>прослеживаемость</w:t>
            </w:r>
            <w:proofErr w:type="spellEnd"/>
            <w:r>
              <w:rPr>
                <w:rFonts w:ascii="Arial" w:hAnsi="Arial" w:cs="Arial"/>
                <w:sz w:val="20"/>
                <w:szCs w:val="20"/>
              </w:rPr>
              <w:t xml:space="preserve"> предлагаемой к реализации продукции животного происхождения (сертификат соответствия или декларация о соответствии, копии документов, подтверждающих качество и безопасность в ветеринарно-санитарном отношении), предлагаемой к реализации продовольственной продукции собственного производства, выданные органами по сертификации (декларации о соответствии), органами государственной ветеринарной службы, аттестованными ветеринарными специалистами или уполномоченными представителями организаций (ветеринарные сопроводительные документы), лицензии в случаях реализации товаров (выполнения работ, оказания услуг), подлежащих лицензированию; товарно-сопроводительные документы на реализуемую продукцию; гражданам, ведущим крестьянское (фермерское) </w:t>
            </w:r>
            <w:r>
              <w:rPr>
                <w:rFonts w:ascii="Arial" w:hAnsi="Arial" w:cs="Arial"/>
                <w:sz w:val="20"/>
                <w:szCs w:val="20"/>
              </w:rPr>
              <w:lastRenderedPageBreak/>
              <w:t>хозяйство, личное подсобное хозяйство или занимающимся садоводством, огородничеством, животноводством, -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w:t>
            </w:r>
          </w:p>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Копии сертификатов соответствия производства и реализации продукции, предлагаемой к реализации, требованиям стандарта ГОСТ Р ИСО (ГОСТ ИСО) - для производителей хлебобулочных изделий.</w:t>
            </w:r>
          </w:p>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документы, удостоверяющие или информирующие о качественных показателях товаров (продукции)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6. Копия уведомления в Федеральную службу по надзору в сфере защиты прав потребителей и благополучия человека (ее территориальный орган) о начале осуществления предпринимательской деятельности по выполнению работ (оказанию услуг) в соответствии с </w:t>
            </w:r>
            <w:hyperlink r:id="rId8" w:history="1">
              <w:r>
                <w:rPr>
                  <w:rFonts w:ascii="Arial" w:hAnsi="Arial" w:cs="Arial"/>
                  <w:color w:val="0000FF"/>
                  <w:sz w:val="20"/>
                  <w:szCs w:val="20"/>
                </w:rPr>
                <w:t>перечнем</w:t>
              </w:r>
            </w:hyperlink>
            <w:r>
              <w:rPr>
                <w:rFonts w:ascii="Arial" w:hAnsi="Arial" w:cs="Arial"/>
                <w:sz w:val="20"/>
                <w:szCs w:val="20"/>
              </w:rPr>
              <w:t xml:space="preserve"> работ и услуг в составе отдельных видов предпринимательской деятельности, утвержденным постановлением Правительства Российской Федерации от 16.07.2009 N 584 "Об уведомительном порядке начала осуществления отдельных видов предпринимательской деятельности"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Для предоставления торгового места для размещения транспортных средств, специализированных для организации общественного питания, - должна быть предоставлена информация о размерах транспортного средства с приложением фотографий, потребляемой электрической мощности, документ, подтверждающий право владения специализированным транспортным средством (при наличии)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Для подтверждения наличия опыта участия в общегородских, районных или муниципальных ярмарках, выставках, фестивалях и иных культурно-массовых мероприятиях, включавших в себя продажу товаров (выполнение работ, оказание услуг), участником отбора представляются подтверждающие документы об участии в указанных мероприятиях за последние пять лет до даты подачи заявки (копии контрактов и(или) договоров и актов сдачи-приемки (при наличии) к контрактам и(или) договорам (при наличии), в том числе дипломы и благодарственные письма от органов государственной власти субъектов Российской Федерации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 Для оценки наличия ассортиментного перечня продукции, предлагаемой к реализации на ярмарке, а также оценки соответствия требованиям ассортиментного перечня продукции, установленным организатором ярмарки для данного торгового места, участником отбора представляется ассортиментный перечень продукции, предлагаемой к реализации на ярмарке, с указанием количества позиций, соответствующих указанным организатором ярмарки в разработанном ассортименте, цены за единицу продукции и наличия товаров низкой ценовой категории (до 100 рублей) с приложением фотоматериалов</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 Для оценки наличия форменной одежды продавцов участником отбора представляется перечень форменной одежды продавцов с приложением фотоматериалов</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Для оценки наличия опыта и готовности к выпуску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ярмарки участником отбора представляются графические материалы и(или) фото с примерами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реализованной на мероприятиях, в которых участник отбора принимал участие, а также графические материалы и(или) фото с примерами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планируемой организатором ярмарки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 Для оценки наличия разработанной концепции организации торгового (рабочего) места с учетом тематики ярмарки, включая оформление упаковки продукции, прейскуранта, меню (при наличии), участником отбора представляются документы, и(или) графические материалы, и(или) фотоматериалы, и(или) презентации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13. Для оценки презентации участника отбора, описывающей его деятельность, производимые товары или услуги и их соответствие с тематикой ярмарки, планируемой организатором ярмарки, участником отбора представляется презентация, включающая краткое описание деятельности участника отбора, производимого продукта или услуги, фото с проведенных мероприятий (включая фото с мероприятий в соответствии с тематикой, планируемой организатором ярмарки (при наличии). По желанию участника отбора в презентацию может </w:t>
            </w:r>
            <w:r>
              <w:rPr>
                <w:rFonts w:ascii="Arial" w:hAnsi="Arial" w:cs="Arial"/>
                <w:sz w:val="20"/>
                <w:szCs w:val="20"/>
              </w:rPr>
              <w:lastRenderedPageBreak/>
              <w:t>быть добавлена иная информация (к примеру, отзывы покупателей, упоминание в средствах массовой информации)</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14. Для оценки наличия документов, подтверждающих, что участник отбора является производителем продукции и товаров, реализуемых на ярмарке, участником отбора представляется выписка из ЕГРЮЛ или ЕГРИП с подтверждением осуществления основного вида деятельности в качестве производителя продукции либо договор на право реализации продукции товаропроизводителей</w:t>
            </w:r>
          </w:p>
        </w:tc>
      </w:tr>
      <w:tr w:rsidR="009234F9">
        <w:tc>
          <w:tcPr>
            <w:tcW w:w="9074" w:type="dxa"/>
            <w:gridSpan w:val="3"/>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 Для оценки наличия документов, выданных в установленном порядке представителем субъекта Российской Федерации (далее - регион) или иностранного государства (далее - страна), подтверждающих полномочия участника отбора представлять регион или страну, участником отбора представляется копия письменного обращения официального представителя региона или страны, подтверждающего полномочия участника отбора представлять регион или страну при проведении региональной ярмарки в рамках реализации соглашений Правительства Санкт-Петербурга в области социально-экономического и торгово-экономического сотрудничества</w:t>
            </w:r>
          </w:p>
        </w:tc>
      </w:tr>
      <w:tr w:rsidR="009234F9">
        <w:tc>
          <w:tcPr>
            <w:tcW w:w="2202" w:type="dxa"/>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Адрес фактического местонахождения заявителя: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2202" w:type="dxa"/>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&lt;*&gt;</w:t>
            </w:r>
          </w:p>
        </w:tc>
        <w:tc>
          <w:tcPr>
            <w:tcW w:w="6872" w:type="dxa"/>
            <w:gridSpan w:val="2"/>
            <w:tcBorders>
              <w:top w:val="single" w:sz="4" w:space="0" w:color="auto"/>
              <w:left w:val="single" w:sz="4" w:space="0" w:color="auto"/>
              <w:bottom w:val="single" w:sz="4" w:space="0" w:color="auto"/>
              <w:right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p>
        </w:tc>
      </w:tr>
    </w:tbl>
    <w:p w:rsidR="009234F9" w:rsidRDefault="009234F9" w:rsidP="009234F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0"/>
        <w:gridCol w:w="2268"/>
        <w:gridCol w:w="340"/>
        <w:gridCol w:w="2778"/>
      </w:tblGrid>
      <w:tr w:rsidR="009234F9">
        <w:tc>
          <w:tcPr>
            <w:tcW w:w="9071" w:type="dxa"/>
            <w:gridSpan w:val="5"/>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Полноту и достоверность представленных сведений подтверждаю.</w:t>
            </w:r>
          </w:p>
        </w:tc>
      </w:tr>
      <w:tr w:rsidR="009234F9">
        <w:tc>
          <w:tcPr>
            <w:tcW w:w="9071" w:type="dxa"/>
            <w:gridSpan w:val="5"/>
            <w:tcBorders>
              <w:bottom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
        </w:tc>
      </w:tr>
      <w:tr w:rsidR="009234F9">
        <w:tc>
          <w:tcPr>
            <w:tcW w:w="9071" w:type="dxa"/>
            <w:gridSpan w:val="5"/>
            <w:tcBorders>
              <w:top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юридического лица)</w:t>
            </w:r>
          </w:p>
        </w:tc>
      </w:tr>
      <w:tr w:rsidR="009234F9">
        <w:tc>
          <w:tcPr>
            <w:tcW w:w="3345" w:type="dxa"/>
            <w:tcBorders>
              <w:bottom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
        </w:tc>
        <w:tc>
          <w:tcPr>
            <w:tcW w:w="340" w:type="dxa"/>
          </w:tcPr>
          <w:p w:rsidR="009234F9" w:rsidRDefault="009234F9">
            <w:pPr>
              <w:autoSpaceDE w:val="0"/>
              <w:autoSpaceDN w:val="0"/>
              <w:adjustRightInd w:val="0"/>
              <w:spacing w:after="0" w:line="240" w:lineRule="auto"/>
              <w:jc w:val="both"/>
              <w:rPr>
                <w:rFonts w:ascii="Arial" w:hAnsi="Arial" w:cs="Arial"/>
                <w:sz w:val="20"/>
                <w:szCs w:val="20"/>
              </w:rPr>
            </w:pPr>
          </w:p>
        </w:tc>
        <w:tc>
          <w:tcPr>
            <w:tcW w:w="2268" w:type="dxa"/>
            <w:tcBorders>
              <w:bottom w:val="single" w:sz="4" w:space="0" w:color="auto"/>
            </w:tcBorders>
          </w:tcPr>
          <w:p w:rsidR="009234F9" w:rsidRDefault="009234F9">
            <w:pPr>
              <w:autoSpaceDE w:val="0"/>
              <w:autoSpaceDN w:val="0"/>
              <w:adjustRightInd w:val="0"/>
              <w:spacing w:after="0" w:line="240" w:lineRule="auto"/>
              <w:rPr>
                <w:rFonts w:ascii="Arial" w:hAnsi="Arial" w:cs="Arial"/>
                <w:sz w:val="20"/>
                <w:szCs w:val="20"/>
              </w:rPr>
            </w:pPr>
          </w:p>
        </w:tc>
        <w:tc>
          <w:tcPr>
            <w:tcW w:w="340" w:type="dxa"/>
          </w:tcPr>
          <w:p w:rsidR="009234F9" w:rsidRDefault="009234F9">
            <w:pPr>
              <w:autoSpaceDE w:val="0"/>
              <w:autoSpaceDN w:val="0"/>
              <w:adjustRightInd w:val="0"/>
              <w:spacing w:after="0" w:line="240" w:lineRule="auto"/>
              <w:jc w:val="center"/>
              <w:rPr>
                <w:rFonts w:ascii="Arial" w:hAnsi="Arial" w:cs="Arial"/>
                <w:sz w:val="20"/>
                <w:szCs w:val="20"/>
              </w:rPr>
            </w:pPr>
          </w:p>
        </w:tc>
        <w:tc>
          <w:tcPr>
            <w:tcW w:w="2778" w:type="dxa"/>
            <w:tcBorders>
              <w:bottom w:val="single" w:sz="4" w:space="0" w:color="auto"/>
            </w:tcBorders>
          </w:tcPr>
          <w:p w:rsidR="009234F9" w:rsidRDefault="009234F9">
            <w:pPr>
              <w:autoSpaceDE w:val="0"/>
              <w:autoSpaceDN w:val="0"/>
              <w:adjustRightInd w:val="0"/>
              <w:spacing w:after="0" w:line="240" w:lineRule="auto"/>
              <w:jc w:val="both"/>
              <w:rPr>
                <w:rFonts w:ascii="Arial" w:hAnsi="Arial" w:cs="Arial"/>
                <w:sz w:val="20"/>
                <w:szCs w:val="20"/>
              </w:rPr>
            </w:pPr>
          </w:p>
        </w:tc>
      </w:tr>
      <w:tr w:rsidR="009234F9">
        <w:tc>
          <w:tcPr>
            <w:tcW w:w="3345" w:type="dxa"/>
            <w:tcBorders>
              <w:top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340" w:type="dxa"/>
          </w:tcPr>
          <w:p w:rsidR="009234F9" w:rsidRDefault="009234F9">
            <w:pPr>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9234F9" w:rsidRDefault="009234F9">
            <w:pPr>
              <w:autoSpaceDE w:val="0"/>
              <w:autoSpaceDN w:val="0"/>
              <w:adjustRightInd w:val="0"/>
              <w:spacing w:after="0" w:line="240" w:lineRule="auto"/>
              <w:jc w:val="center"/>
              <w:rPr>
                <w:rFonts w:ascii="Arial" w:hAnsi="Arial" w:cs="Arial"/>
                <w:sz w:val="20"/>
                <w:szCs w:val="20"/>
              </w:rPr>
            </w:pPr>
          </w:p>
        </w:tc>
        <w:tc>
          <w:tcPr>
            <w:tcW w:w="2778" w:type="dxa"/>
            <w:tcBorders>
              <w:top w:val="single" w:sz="4" w:space="0" w:color="auto"/>
            </w:tcBorders>
          </w:tcPr>
          <w:p w:rsidR="009234F9" w:rsidRDefault="009234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9234F9">
        <w:tc>
          <w:tcPr>
            <w:tcW w:w="3685" w:type="dxa"/>
            <w:gridSpan w:val="2"/>
          </w:tcPr>
          <w:p w:rsidR="009234F9" w:rsidRDefault="009234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 20__ года</w:t>
            </w:r>
          </w:p>
        </w:tc>
        <w:tc>
          <w:tcPr>
            <w:tcW w:w="2268" w:type="dxa"/>
          </w:tcPr>
          <w:p w:rsidR="009234F9" w:rsidRDefault="009234F9">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3118" w:type="dxa"/>
            <w:gridSpan w:val="2"/>
          </w:tcPr>
          <w:p w:rsidR="009234F9" w:rsidRDefault="009234F9">
            <w:pPr>
              <w:autoSpaceDE w:val="0"/>
              <w:autoSpaceDN w:val="0"/>
              <w:adjustRightInd w:val="0"/>
              <w:spacing w:after="0" w:line="240" w:lineRule="auto"/>
              <w:jc w:val="center"/>
              <w:rPr>
                <w:rFonts w:ascii="Arial" w:hAnsi="Arial" w:cs="Arial"/>
                <w:sz w:val="20"/>
                <w:szCs w:val="20"/>
              </w:rPr>
            </w:pPr>
          </w:p>
        </w:tc>
      </w:tr>
      <w:tr w:rsidR="009234F9">
        <w:tc>
          <w:tcPr>
            <w:tcW w:w="9071" w:type="dxa"/>
            <w:gridSpan w:val="5"/>
          </w:tcPr>
          <w:p w:rsidR="009234F9" w:rsidRDefault="009234F9">
            <w:pPr>
              <w:autoSpaceDE w:val="0"/>
              <w:autoSpaceDN w:val="0"/>
              <w:adjustRightInd w:val="0"/>
              <w:spacing w:after="0" w:line="240" w:lineRule="auto"/>
              <w:jc w:val="both"/>
              <w:rPr>
                <w:rFonts w:ascii="Arial" w:hAnsi="Arial" w:cs="Arial"/>
                <w:sz w:val="20"/>
                <w:szCs w:val="20"/>
              </w:rPr>
            </w:pPr>
          </w:p>
        </w:tc>
      </w:tr>
      <w:tr w:rsidR="009234F9">
        <w:tc>
          <w:tcPr>
            <w:tcW w:w="9071" w:type="dxa"/>
            <w:gridSpan w:val="5"/>
          </w:tcPr>
          <w:p w:rsidR="009234F9" w:rsidRDefault="009234F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Примечание. Печать ставится при наличии.</w:t>
            </w:r>
          </w:p>
        </w:tc>
      </w:tr>
      <w:tr w:rsidR="009234F9">
        <w:tc>
          <w:tcPr>
            <w:tcW w:w="9071" w:type="dxa"/>
            <w:gridSpan w:val="5"/>
          </w:tcPr>
          <w:p w:rsidR="009234F9" w:rsidRDefault="009234F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9234F9" w:rsidRDefault="009234F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Поля, обязательные для заполнения.</w:t>
            </w:r>
          </w:p>
        </w:tc>
      </w:tr>
    </w:tbl>
    <w:p w:rsidR="00986171" w:rsidRDefault="00986171">
      <w:bookmarkStart w:id="0" w:name="_GoBack"/>
      <w:bookmarkEnd w:id="0"/>
    </w:p>
    <w:sectPr w:rsidR="00986171" w:rsidSect="001A4A02">
      <w:pgSz w:w="11906" w:h="16838"/>
      <w:pgMar w:top="1134" w:right="15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AF"/>
    <w:rsid w:val="001A4A02"/>
    <w:rsid w:val="009234F9"/>
    <w:rsid w:val="00986171"/>
    <w:rsid w:val="00D4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5B654-19EF-4D80-9401-D376AE7B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9CC1B38654866705EDDF8397ED82CC124D87BDC5BEE4288675587ECECA16E2650DDA98CF9A7A1C45BC1B9E479DA403A830F300FE70B85g1KFM" TargetMode="External"/><Relationship Id="rId3" Type="http://schemas.openxmlformats.org/officeDocument/2006/relationships/webSettings" Target="webSettings.xml"/><Relationship Id="rId7" Type="http://schemas.openxmlformats.org/officeDocument/2006/relationships/hyperlink" Target="consultantplus://offline/ref=B049CC1B38654866705EC2E92C7ED82CC025DC7CDB5AEE4288675587ECECA16E2650DDA98CFBA2A0C05BC1B9E479DA403A830F300FE70B85g1K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49CC1B38654866705EC2E92C7ED82CC025DC7CDB5AEE4288675587ECECA16E2650DDA98CFBA6A7C25BC1B9E479DA403A830F300FE70B85g1KFM" TargetMode="External"/><Relationship Id="rId5" Type="http://schemas.openxmlformats.org/officeDocument/2006/relationships/hyperlink" Target="consultantplus://offline/ref=B049CC1B38654866705EC2E92C7ED82CC025DC7CDB5AEE4288675587ECECA16E2650DDA98CFBA2A1C35BC1B9E479DA403A830F300FE70B85g1KFM" TargetMode="External"/><Relationship Id="rId10" Type="http://schemas.openxmlformats.org/officeDocument/2006/relationships/theme" Target="theme/theme1.xml"/><Relationship Id="rId4" Type="http://schemas.openxmlformats.org/officeDocument/2006/relationships/hyperlink" Target="consultantplus://offline/ref=B049CC1B38654866705EDDF8397ED82CC621D676D85AEE4288675587ECECA16E345085A58DFFB8A6C44E97E8A2g2KE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Данилевский Глеб Константинович</dc:creator>
  <cp:keywords/>
  <dc:description/>
  <cp:lastModifiedBy>Данилевский Глеб Константинович</cp:lastModifiedBy>
  <cp:revision>2</cp:revision>
  <dcterms:created xsi:type="dcterms:W3CDTF">2022-11-16T12:11:00Z</dcterms:created>
  <dcterms:modified xsi:type="dcterms:W3CDTF">2022-11-16T12:11:00Z</dcterms:modified>
</cp:coreProperties>
</file>