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35" w:rsidRPr="00D551B5" w:rsidRDefault="00EC3635" w:rsidP="00EC3635">
      <w:pPr>
        <w:autoSpaceDE w:val="0"/>
        <w:autoSpaceDN w:val="0"/>
        <w:adjustRightInd w:val="0"/>
        <w:spacing w:after="0" w:line="240" w:lineRule="auto"/>
        <w:jc w:val="center"/>
        <w:rPr>
          <w:rFonts w:ascii="Times New Roman" w:hAnsi="Times New Roman" w:cs="Times New Roman"/>
          <w:sz w:val="24"/>
          <w:szCs w:val="24"/>
        </w:rPr>
      </w:pPr>
      <w:r w:rsidRPr="00D551B5">
        <w:rPr>
          <w:rFonts w:ascii="Times New Roman" w:hAnsi="Times New Roman" w:cs="Times New Roman"/>
          <w:b/>
          <w:bCs/>
          <w:sz w:val="24"/>
          <w:szCs w:val="24"/>
        </w:rPr>
        <w:t>ДЕКЛАРАЦИЯ</w:t>
      </w:r>
    </w:p>
    <w:p w:rsidR="00EC3635" w:rsidRPr="00D551B5" w:rsidRDefault="00EC3635" w:rsidP="00EC3635">
      <w:pPr>
        <w:autoSpaceDE w:val="0"/>
        <w:autoSpaceDN w:val="0"/>
        <w:adjustRightInd w:val="0"/>
        <w:spacing w:after="0" w:line="240" w:lineRule="auto"/>
        <w:jc w:val="center"/>
        <w:rPr>
          <w:rFonts w:ascii="Times New Roman" w:hAnsi="Times New Roman" w:cs="Times New Roman"/>
          <w:sz w:val="24"/>
          <w:szCs w:val="24"/>
        </w:rPr>
      </w:pPr>
      <w:r w:rsidRPr="00D551B5">
        <w:rPr>
          <w:rFonts w:ascii="Times New Roman" w:hAnsi="Times New Roman" w:cs="Times New Roman"/>
          <w:b/>
          <w:bCs/>
          <w:sz w:val="24"/>
          <w:szCs w:val="24"/>
        </w:rPr>
        <w:t>о соответствии участника отбора требованиям, установленным</w:t>
      </w:r>
    </w:p>
    <w:p w:rsidR="00EC3635" w:rsidRPr="00D551B5" w:rsidRDefault="00EC3635" w:rsidP="00EC3635">
      <w:pPr>
        <w:autoSpaceDE w:val="0"/>
        <w:autoSpaceDN w:val="0"/>
        <w:adjustRightInd w:val="0"/>
        <w:spacing w:after="0" w:line="240" w:lineRule="auto"/>
        <w:jc w:val="center"/>
        <w:rPr>
          <w:rFonts w:ascii="Times New Roman" w:hAnsi="Times New Roman" w:cs="Times New Roman"/>
          <w:sz w:val="24"/>
          <w:szCs w:val="24"/>
        </w:rPr>
      </w:pPr>
      <w:r w:rsidRPr="00D551B5">
        <w:rPr>
          <w:rFonts w:ascii="Times New Roman" w:hAnsi="Times New Roman" w:cs="Times New Roman"/>
          <w:b/>
          <w:bCs/>
          <w:sz w:val="24"/>
          <w:szCs w:val="24"/>
        </w:rPr>
        <w:t>пунктом 3.1.2 Порядка предоставления торговых мест</w:t>
      </w:r>
    </w:p>
    <w:p w:rsidR="00EC3635" w:rsidRPr="00D551B5" w:rsidRDefault="00EC3635" w:rsidP="00EC3635">
      <w:pPr>
        <w:autoSpaceDE w:val="0"/>
        <w:autoSpaceDN w:val="0"/>
        <w:adjustRightInd w:val="0"/>
        <w:spacing w:after="0" w:line="240" w:lineRule="auto"/>
        <w:jc w:val="center"/>
        <w:rPr>
          <w:rFonts w:ascii="Times New Roman" w:hAnsi="Times New Roman" w:cs="Times New Roman"/>
          <w:sz w:val="24"/>
          <w:szCs w:val="24"/>
        </w:rPr>
      </w:pPr>
      <w:r w:rsidRPr="00D551B5">
        <w:rPr>
          <w:rFonts w:ascii="Times New Roman" w:hAnsi="Times New Roman" w:cs="Times New Roman"/>
          <w:b/>
          <w:bCs/>
          <w:sz w:val="24"/>
          <w:szCs w:val="24"/>
        </w:rPr>
        <w:t>на ярмарках выходного дня и региональных ярмарках</w:t>
      </w:r>
    </w:p>
    <w:p w:rsidR="00EC3635" w:rsidRPr="00D551B5" w:rsidRDefault="00EC3635" w:rsidP="00EC3635">
      <w:pPr>
        <w:autoSpaceDE w:val="0"/>
        <w:autoSpaceDN w:val="0"/>
        <w:adjustRightInd w:val="0"/>
        <w:spacing w:after="0" w:line="240" w:lineRule="auto"/>
        <w:jc w:val="center"/>
        <w:rPr>
          <w:rFonts w:ascii="Times New Roman" w:hAnsi="Times New Roman" w:cs="Times New Roman"/>
          <w:sz w:val="24"/>
          <w:szCs w:val="24"/>
        </w:rPr>
      </w:pPr>
      <w:r w:rsidRPr="00D551B5">
        <w:rPr>
          <w:rFonts w:ascii="Times New Roman" w:hAnsi="Times New Roman" w:cs="Times New Roman"/>
          <w:b/>
          <w:bCs/>
          <w:sz w:val="24"/>
          <w:szCs w:val="24"/>
        </w:rPr>
        <w:t>на территории Санкт-Петербурга</w:t>
      </w:r>
    </w:p>
    <w:p w:rsidR="00EC3635" w:rsidRPr="00D551B5" w:rsidRDefault="00EC3635" w:rsidP="00EC3635">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C3635" w:rsidRPr="00D551B5" w:rsidRDefault="00EC3635" w:rsidP="00EC3635">
      <w:pPr>
        <w:autoSpaceDE w:val="0"/>
        <w:autoSpaceDN w:val="0"/>
        <w:adjustRightInd w:val="0"/>
        <w:spacing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 xml:space="preserve">Настоящим ________________________________________ подтверждает, что соответствует требованиям, установленным в соответствии с </w:t>
      </w:r>
      <w:hyperlink r:id="rId4" w:history="1">
        <w:r w:rsidRPr="00D551B5">
          <w:rPr>
            <w:rFonts w:ascii="Times New Roman" w:hAnsi="Times New Roman" w:cs="Times New Roman"/>
            <w:color w:val="0000FF"/>
            <w:sz w:val="24"/>
            <w:szCs w:val="24"/>
          </w:rPr>
          <w:t>пунктом 3.1.2</w:t>
        </w:r>
      </w:hyperlink>
      <w:r w:rsidRPr="00D551B5">
        <w:rPr>
          <w:rFonts w:ascii="Times New Roman" w:hAnsi="Times New Roman" w:cs="Times New Roman"/>
          <w:sz w:val="24"/>
          <w:szCs w:val="24"/>
        </w:rPr>
        <w:t xml:space="preserve"> Порядка предоставления торговых мест на ярмарках выходного дня и региональных ярмарках на территории Санкт-Петербурга:</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соответствие требованиям, установленным законодательством Российской Федерации к лицам, осуществляющим</w:t>
      </w:r>
      <w:bookmarkStart w:id="0" w:name="_GoBack"/>
      <w:bookmarkEnd w:id="0"/>
      <w:r w:rsidRPr="00D551B5">
        <w:rPr>
          <w:rFonts w:ascii="Times New Roman" w:hAnsi="Times New Roman" w:cs="Times New Roman"/>
          <w:sz w:val="24"/>
          <w:szCs w:val="24"/>
        </w:rPr>
        <w:t xml:space="preserve"> реализацию товаров, выполнение работ, оказание услуг, являющихся предметом договора;</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участник отбора на дату подачи заявки не находился в процессе ликвидации, банкротства или исключения из ЕГРЮЛ или ЕГРИП;</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 xml:space="preserve">деятельность участника отбора не приостановлена в порядке, установленном </w:t>
      </w:r>
      <w:hyperlink r:id="rId5" w:history="1">
        <w:r w:rsidRPr="00D551B5">
          <w:rPr>
            <w:rFonts w:ascii="Times New Roman" w:hAnsi="Times New Roman" w:cs="Times New Roman"/>
            <w:color w:val="0000FF"/>
            <w:sz w:val="24"/>
            <w:szCs w:val="24"/>
          </w:rPr>
          <w:t>Кодексом</w:t>
        </w:r>
      </w:hyperlink>
      <w:r w:rsidRPr="00D551B5">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предоставление торгового места;</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 xml:space="preserve">отсутствие между участником отбора и организатором ярмарки (оператором ярмарки) конфликта интересов, под которым понимаются случаи, при которых руководитель организатора ярмарки (оператора ярмарки) состоит в браке с физическими лицами, являющимися выгодоприобретателями, единоличным исполнительным органом юридического лица (директором, генеральным директором, управляющим, президентом и другими), членами коллегиального исполнительного органа юридического лица либо иными органами управления юридических лиц - участников отбора, с физическими лицами, в том числе зарегистрированными в качестве индивидуального предпринимателя, - участниками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51B5">
        <w:rPr>
          <w:rFonts w:ascii="Times New Roman" w:hAnsi="Times New Roman" w:cs="Times New Roman"/>
          <w:sz w:val="24"/>
          <w:szCs w:val="24"/>
        </w:rPr>
        <w:t>неполнородными</w:t>
      </w:r>
      <w:proofErr w:type="spellEnd"/>
      <w:r w:rsidRPr="00D551B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отсутствие расторгнутых с участником отбора договоров о предоставлении торгового места на ярмарках за неисполнение или ненадлежащее исполнение ранее заключенных договоров;</w:t>
      </w:r>
    </w:p>
    <w:p w:rsidR="00EC3635" w:rsidRPr="00D551B5" w:rsidRDefault="00EC3635" w:rsidP="00EC3635">
      <w:pPr>
        <w:autoSpaceDE w:val="0"/>
        <w:autoSpaceDN w:val="0"/>
        <w:adjustRightInd w:val="0"/>
        <w:spacing w:before="200" w:after="0" w:line="240" w:lineRule="auto"/>
        <w:ind w:firstLine="540"/>
        <w:jc w:val="both"/>
        <w:rPr>
          <w:rFonts w:ascii="Times New Roman" w:hAnsi="Times New Roman" w:cs="Times New Roman"/>
          <w:sz w:val="24"/>
          <w:szCs w:val="24"/>
        </w:rPr>
      </w:pPr>
      <w:r w:rsidRPr="00D551B5">
        <w:rPr>
          <w:rFonts w:ascii="Times New Roman" w:hAnsi="Times New Roman" w:cs="Times New Roman"/>
          <w:sz w:val="24"/>
          <w:szCs w:val="24"/>
        </w:rPr>
        <w:t>отсутствие у участника отбора задолженности (в том числе по оплате неустойки) перед организатором ярмарки (оператором ярмарки) по ранее заключенным договорам.</w:t>
      </w:r>
    </w:p>
    <w:p w:rsidR="00EC3635" w:rsidRDefault="00EC3635" w:rsidP="00EC3635">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061"/>
        <w:gridCol w:w="3174"/>
      </w:tblGrid>
      <w:tr w:rsidR="00EC3635">
        <w:tc>
          <w:tcPr>
            <w:tcW w:w="2834" w:type="dxa"/>
            <w:tcBorders>
              <w:bottom w:val="single" w:sz="4" w:space="0" w:color="auto"/>
            </w:tcBorders>
          </w:tcPr>
          <w:p w:rsidR="00EC3635" w:rsidRDefault="00EC3635">
            <w:pPr>
              <w:autoSpaceDE w:val="0"/>
              <w:autoSpaceDN w:val="0"/>
              <w:adjustRightInd w:val="0"/>
              <w:spacing w:after="0" w:line="240" w:lineRule="auto"/>
              <w:jc w:val="center"/>
              <w:rPr>
                <w:rFonts w:ascii="Arial" w:hAnsi="Arial" w:cs="Arial"/>
                <w:sz w:val="20"/>
                <w:szCs w:val="20"/>
              </w:rPr>
            </w:pPr>
          </w:p>
        </w:tc>
        <w:tc>
          <w:tcPr>
            <w:tcW w:w="3061" w:type="dxa"/>
          </w:tcPr>
          <w:p w:rsidR="00EC3635" w:rsidRDefault="00EC3635">
            <w:pPr>
              <w:autoSpaceDE w:val="0"/>
              <w:autoSpaceDN w:val="0"/>
              <w:adjustRightInd w:val="0"/>
              <w:spacing w:after="0" w:line="240" w:lineRule="auto"/>
              <w:jc w:val="center"/>
              <w:rPr>
                <w:rFonts w:ascii="Arial" w:hAnsi="Arial" w:cs="Arial"/>
                <w:sz w:val="20"/>
                <w:szCs w:val="20"/>
              </w:rPr>
            </w:pPr>
          </w:p>
        </w:tc>
        <w:tc>
          <w:tcPr>
            <w:tcW w:w="3174" w:type="dxa"/>
            <w:tcBorders>
              <w:bottom w:val="single" w:sz="4" w:space="0" w:color="auto"/>
            </w:tcBorders>
          </w:tcPr>
          <w:p w:rsidR="00EC3635" w:rsidRDefault="00EC3635">
            <w:pPr>
              <w:autoSpaceDE w:val="0"/>
              <w:autoSpaceDN w:val="0"/>
              <w:adjustRightInd w:val="0"/>
              <w:spacing w:after="0" w:line="240" w:lineRule="auto"/>
              <w:jc w:val="center"/>
              <w:rPr>
                <w:rFonts w:ascii="Arial" w:hAnsi="Arial" w:cs="Arial"/>
                <w:sz w:val="20"/>
                <w:szCs w:val="20"/>
              </w:rPr>
            </w:pPr>
          </w:p>
        </w:tc>
      </w:tr>
      <w:tr w:rsidR="00EC3635">
        <w:tc>
          <w:tcPr>
            <w:tcW w:w="2834" w:type="dxa"/>
            <w:tcBorders>
              <w:top w:val="single" w:sz="4" w:space="0" w:color="auto"/>
            </w:tcBorders>
          </w:tcPr>
          <w:p w:rsidR="00EC3635" w:rsidRDefault="00EC36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061" w:type="dxa"/>
          </w:tcPr>
          <w:p w:rsidR="00EC3635" w:rsidRDefault="00EC3635">
            <w:pPr>
              <w:autoSpaceDE w:val="0"/>
              <w:autoSpaceDN w:val="0"/>
              <w:adjustRightInd w:val="0"/>
              <w:spacing w:after="0" w:line="240" w:lineRule="auto"/>
              <w:jc w:val="center"/>
              <w:rPr>
                <w:rFonts w:ascii="Arial" w:hAnsi="Arial" w:cs="Arial"/>
                <w:sz w:val="20"/>
                <w:szCs w:val="20"/>
              </w:rPr>
            </w:pPr>
          </w:p>
        </w:tc>
        <w:tc>
          <w:tcPr>
            <w:tcW w:w="3174" w:type="dxa"/>
            <w:tcBorders>
              <w:top w:val="single" w:sz="4" w:space="0" w:color="auto"/>
            </w:tcBorders>
          </w:tcPr>
          <w:p w:rsidR="00EC3635" w:rsidRDefault="00EC36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bl>
    <w:p w:rsidR="00986171" w:rsidRDefault="00986171"/>
    <w:sectPr w:rsidR="00986171" w:rsidSect="001A4A02">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10"/>
    <w:rsid w:val="001A4A02"/>
    <w:rsid w:val="00713E10"/>
    <w:rsid w:val="00986171"/>
    <w:rsid w:val="00D551B5"/>
    <w:rsid w:val="00EC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F4574-803F-4F17-A672-09B8268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C5A15EF9FE9941DDBEF764A4A0CA514CD5B250533EE9173BBF3CEF121D2027B4550F8FEED0996AC57042C84E7LBD2M" TargetMode="External"/><Relationship Id="rId4" Type="http://schemas.openxmlformats.org/officeDocument/2006/relationships/hyperlink" Target="consultantplus://offline/ref=EC5A15EF9FE9941DDBEF695B5F0CA514CB5E27033CE39173BBF3CEF121D2027B5750A0F2EC0E8DA95F117AD5A1E5CCFE621F93B06EF0FF32L6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Данилевский Глеб Константинович</dc:creator>
  <cp:keywords/>
  <dc:description/>
  <cp:lastModifiedBy>Манькова Татьяна Михайловна</cp:lastModifiedBy>
  <cp:revision>3</cp:revision>
  <dcterms:created xsi:type="dcterms:W3CDTF">2022-11-16T12:03:00Z</dcterms:created>
  <dcterms:modified xsi:type="dcterms:W3CDTF">2022-11-16T12:06:00Z</dcterms:modified>
</cp:coreProperties>
</file>