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7D9" w:rsidRPr="00022500" w:rsidRDefault="00022500" w:rsidP="00022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2500">
        <w:rPr>
          <w:rFonts w:ascii="Times New Roman" w:hAnsi="Times New Roman" w:cs="Times New Roman"/>
          <w:bCs/>
          <w:sz w:val="24"/>
          <w:szCs w:val="24"/>
        </w:rPr>
        <w:t xml:space="preserve">Конференция </w:t>
      </w:r>
      <w:r w:rsidR="00050785" w:rsidRPr="00022500">
        <w:rPr>
          <w:rFonts w:ascii="Times New Roman" w:hAnsi="Times New Roman" w:cs="Times New Roman"/>
          <w:bCs/>
          <w:sz w:val="24"/>
          <w:szCs w:val="24"/>
        </w:rPr>
        <w:t>«Защита прав потребителей в Санкт-Петербурге:</w:t>
      </w:r>
      <w:r w:rsidRPr="00022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0785" w:rsidRPr="00022500">
        <w:rPr>
          <w:rFonts w:ascii="Times New Roman" w:hAnsi="Times New Roman" w:cs="Times New Roman"/>
          <w:bCs/>
          <w:sz w:val="24"/>
          <w:szCs w:val="24"/>
        </w:rPr>
        <w:t>актуальные вопросы и тенденции в условиях новых реалий»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0785" w:rsidRPr="00022500">
        <w:rPr>
          <w:rFonts w:ascii="Times New Roman" w:hAnsi="Times New Roman" w:cs="Times New Roman"/>
          <w:bCs/>
          <w:sz w:val="24"/>
          <w:szCs w:val="24"/>
        </w:rPr>
        <w:t>29 сентября 2022 года, Санкт-Петербург, Россия</w:t>
      </w:r>
    </w:p>
    <w:p w:rsidR="00050785" w:rsidRPr="00022500" w:rsidRDefault="00050785" w:rsidP="00050785">
      <w:pPr>
        <w:rPr>
          <w:rFonts w:ascii="Times New Roman" w:hAnsi="Times New Roman" w:cs="Times New Roman"/>
          <w:sz w:val="28"/>
          <w:szCs w:val="28"/>
        </w:rPr>
      </w:pPr>
    </w:p>
    <w:p w:rsidR="00022500" w:rsidRPr="00022500" w:rsidRDefault="00022500" w:rsidP="00022500">
      <w:pPr>
        <w:pStyle w:val="a3"/>
        <w:kinsoku w:val="0"/>
        <w:overflowPunct w:val="0"/>
        <w:spacing w:before="0" w:beforeAutospacing="0" w:after="0" w:afterAutospacing="0"/>
        <w:ind w:left="4536"/>
        <w:textAlignment w:val="baseline"/>
        <w:rPr>
          <w:sz w:val="28"/>
          <w:szCs w:val="28"/>
        </w:rPr>
      </w:pPr>
      <w:r w:rsidRPr="0002250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Горбашко Елена Анатольевна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-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br/>
        <w:t>п</w:t>
      </w:r>
      <w:r w:rsidRPr="00022500">
        <w:rPr>
          <w:rFonts w:eastAsiaTheme="minorEastAsia"/>
          <w:bCs/>
          <w:color w:val="000000" w:themeColor="text1"/>
          <w:kern w:val="24"/>
          <w:sz w:val="28"/>
          <w:szCs w:val="28"/>
        </w:rPr>
        <w:t>роректор по научной работе Санкт-Петербургского государственного экономического университета, заведующий кафедрой проектного менеджмента и управления качеством, д.э.н., профессор</w:t>
      </w:r>
    </w:p>
    <w:p w:rsidR="00050785" w:rsidRPr="00022500" w:rsidRDefault="00050785" w:rsidP="00022500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022500" w:rsidRDefault="00022500" w:rsidP="00022500">
      <w:pPr>
        <w:kinsoku w:val="0"/>
        <w:overflowPunct w:val="0"/>
        <w:spacing w:after="0" w:line="240" w:lineRule="auto"/>
        <w:ind w:left="4536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02250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Андросенко Наталья Витальевна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-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br/>
        <w:t>н</w:t>
      </w:r>
      <w:r w:rsidRPr="0002250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ачальник Управления по развитию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2250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молодежных научных исследований СПбГЭУ,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02250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доцент кафедры проектного менеджмента и управления качеством, к.э.н.</w:t>
      </w:r>
    </w:p>
    <w:p w:rsidR="00022500" w:rsidRDefault="00022500" w:rsidP="00022500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22500" w:rsidRPr="00022500" w:rsidRDefault="00022500" w:rsidP="00022500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 w:rsidRPr="00022500">
        <w:rPr>
          <w:rFonts w:ascii="Times New Roman" w:eastAsia="PT Sans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Обеспечение качества образовательных услуг </w:t>
      </w:r>
      <w:r>
        <w:rPr>
          <w:rFonts w:ascii="Times New Roman" w:eastAsia="PT Sans" w:hAnsi="Times New Roman" w:cs="Times New Roman"/>
          <w:b/>
          <w:bCs/>
          <w:color w:val="000000" w:themeColor="text1"/>
          <w:kern w:val="24"/>
          <w:sz w:val="36"/>
          <w:szCs w:val="36"/>
        </w:rPr>
        <w:br/>
      </w:r>
      <w:r w:rsidRPr="00022500">
        <w:rPr>
          <w:rFonts w:ascii="Times New Roman" w:eastAsia="PT Sans" w:hAnsi="Times New Roman" w:cs="Times New Roman"/>
          <w:b/>
          <w:bCs/>
          <w:color w:val="000000" w:themeColor="text1"/>
          <w:kern w:val="24"/>
          <w:sz w:val="36"/>
          <w:szCs w:val="36"/>
        </w:rPr>
        <w:t>в системе защиты прав потребителей</w:t>
      </w:r>
    </w:p>
    <w:p w:rsidR="00022500" w:rsidRDefault="00022500" w:rsidP="00022500">
      <w:pPr>
        <w:kinsoku w:val="0"/>
        <w:overflowPunct w:val="0"/>
        <w:spacing w:after="12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22500" w:rsidRDefault="00894640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2500">
        <w:rPr>
          <w:rFonts w:ascii="Times New Roman" w:hAnsi="Times New Roman" w:cs="Times New Roman"/>
          <w:sz w:val="28"/>
          <w:szCs w:val="28"/>
        </w:rPr>
        <w:t xml:space="preserve">бразование – это важнейший аспект жизни любого человека, залог его правильного развития, профессионализма и успешности в будущем. А сегодня, </w:t>
      </w:r>
      <w:r w:rsidR="00022500" w:rsidRPr="00022500">
        <w:rPr>
          <w:rFonts w:ascii="Times New Roman" w:hAnsi="Times New Roman" w:cs="Times New Roman"/>
          <w:sz w:val="28"/>
          <w:szCs w:val="28"/>
        </w:rPr>
        <w:t>в условиях современного информационного высокотехнологичного мира, обремененного множеством политических, экономических, культурных</w:t>
      </w:r>
      <w:r w:rsidR="00022500">
        <w:rPr>
          <w:rFonts w:ascii="Times New Roman" w:hAnsi="Times New Roman" w:cs="Times New Roman"/>
          <w:sz w:val="28"/>
          <w:szCs w:val="28"/>
        </w:rPr>
        <w:t xml:space="preserve"> и</w:t>
      </w:r>
      <w:r w:rsidR="00022500" w:rsidRPr="00022500">
        <w:rPr>
          <w:rFonts w:ascii="Times New Roman" w:hAnsi="Times New Roman" w:cs="Times New Roman"/>
          <w:sz w:val="28"/>
          <w:szCs w:val="28"/>
        </w:rPr>
        <w:t xml:space="preserve"> экологических проблем, </w:t>
      </w:r>
      <w:r w:rsidR="006C4FB9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6C4FB9" w:rsidRPr="00022500">
        <w:rPr>
          <w:rFonts w:ascii="Times New Roman" w:hAnsi="Times New Roman" w:cs="Times New Roman"/>
          <w:sz w:val="28"/>
          <w:szCs w:val="28"/>
        </w:rPr>
        <w:t>выступает</w:t>
      </w:r>
      <w:r w:rsidR="006C4FB9">
        <w:rPr>
          <w:rFonts w:ascii="Times New Roman" w:hAnsi="Times New Roman" w:cs="Times New Roman"/>
          <w:sz w:val="28"/>
          <w:szCs w:val="28"/>
        </w:rPr>
        <w:t xml:space="preserve"> одним из </w:t>
      </w:r>
      <w:r w:rsidR="006C4FB9" w:rsidRPr="00022500">
        <w:rPr>
          <w:rFonts w:ascii="Times New Roman" w:hAnsi="Times New Roman" w:cs="Times New Roman"/>
          <w:sz w:val="28"/>
          <w:szCs w:val="28"/>
        </w:rPr>
        <w:t>важнейших показателей качества жизни населения</w:t>
      </w:r>
      <w:r w:rsidR="006C4FB9">
        <w:rPr>
          <w:rFonts w:ascii="Times New Roman" w:hAnsi="Times New Roman" w:cs="Times New Roman"/>
          <w:sz w:val="28"/>
          <w:szCs w:val="28"/>
        </w:rPr>
        <w:t xml:space="preserve">, а </w:t>
      </w:r>
      <w:r w:rsidR="0002250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6C4FB9">
        <w:rPr>
          <w:rFonts w:ascii="Times New Roman" w:hAnsi="Times New Roman" w:cs="Times New Roman"/>
          <w:sz w:val="28"/>
          <w:szCs w:val="28"/>
        </w:rPr>
        <w:t xml:space="preserve">его </w:t>
      </w:r>
      <w:r w:rsidR="00022500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022500" w:rsidRPr="00022500">
        <w:rPr>
          <w:rFonts w:ascii="Times New Roman" w:hAnsi="Times New Roman" w:cs="Times New Roman"/>
          <w:sz w:val="28"/>
          <w:szCs w:val="28"/>
        </w:rPr>
        <w:t>представляет собой важнейшую стратегическую задачу для государства</w:t>
      </w:r>
      <w:r w:rsidR="006C4FB9">
        <w:rPr>
          <w:rFonts w:ascii="Times New Roman" w:hAnsi="Times New Roman" w:cs="Times New Roman"/>
          <w:sz w:val="28"/>
          <w:szCs w:val="28"/>
        </w:rPr>
        <w:t>.</w:t>
      </w:r>
    </w:p>
    <w:p w:rsidR="006C4FB9" w:rsidRPr="006C4FB9" w:rsidRDefault="00894640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4FB9" w:rsidRPr="006C4FB9">
        <w:rPr>
          <w:rFonts w:ascii="Times New Roman" w:hAnsi="Times New Roman" w:cs="Times New Roman"/>
          <w:sz w:val="28"/>
          <w:szCs w:val="28"/>
        </w:rPr>
        <w:t xml:space="preserve"> последние годы был принят ряд важных решений на государственном уровне, которые подчеркивают важность </w:t>
      </w:r>
      <w:r w:rsidR="006C4FB9">
        <w:rPr>
          <w:rFonts w:ascii="Times New Roman" w:hAnsi="Times New Roman" w:cs="Times New Roman"/>
          <w:sz w:val="28"/>
          <w:szCs w:val="28"/>
        </w:rPr>
        <w:t>сферы образования</w:t>
      </w:r>
      <w:r w:rsidR="006C4FB9" w:rsidRPr="006C4FB9">
        <w:rPr>
          <w:rFonts w:ascii="Times New Roman" w:hAnsi="Times New Roman" w:cs="Times New Roman"/>
          <w:sz w:val="28"/>
          <w:szCs w:val="28"/>
        </w:rPr>
        <w:t xml:space="preserve"> - и как самостоятельной части сектора исследований и разработок, и как базы подготовки специалистов для российской экономики.</w:t>
      </w:r>
    </w:p>
    <w:p w:rsidR="006C4FB9" w:rsidRPr="006C4FB9" w:rsidRDefault="006C4FB9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что касается сферы защиты прав потребителей, то, к сожалению, </w:t>
      </w:r>
      <w:r w:rsidRPr="006C4FB9">
        <w:rPr>
          <w:rFonts w:ascii="Times New Roman" w:hAnsi="Times New Roman" w:cs="Times New Roman"/>
          <w:sz w:val="28"/>
          <w:szCs w:val="28"/>
        </w:rPr>
        <w:t>Стратегия государственной политики Российской Федерации в области защиты прав потребителей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6149">
        <w:rPr>
          <w:rFonts w:ascii="Times New Roman" w:hAnsi="Times New Roman" w:cs="Times New Roman"/>
          <w:sz w:val="28"/>
          <w:szCs w:val="28"/>
        </w:rPr>
        <w:t>которая направлена</w:t>
      </w:r>
      <w:r w:rsidRPr="006C4FB9">
        <w:rPr>
          <w:rFonts w:ascii="Times New Roman" w:hAnsi="Times New Roman" w:cs="Times New Roman"/>
          <w:sz w:val="28"/>
          <w:szCs w:val="28"/>
        </w:rPr>
        <w:t xml:space="preserve"> на обеспечение национальных интересов и реализацию стратегических национальных приоритетов в данной области</w:t>
      </w:r>
      <w:r w:rsidR="00AF6149">
        <w:rPr>
          <w:rFonts w:ascii="Times New Roman" w:hAnsi="Times New Roman" w:cs="Times New Roman"/>
          <w:sz w:val="28"/>
          <w:szCs w:val="28"/>
        </w:rPr>
        <w:t xml:space="preserve">, </w:t>
      </w:r>
      <w:r w:rsidRPr="006C4FB9">
        <w:rPr>
          <w:rFonts w:ascii="Times New Roman" w:hAnsi="Times New Roman" w:cs="Times New Roman"/>
          <w:sz w:val="28"/>
          <w:szCs w:val="28"/>
        </w:rPr>
        <w:t xml:space="preserve">не выделяет сферу образования как приоритетную </w:t>
      </w:r>
      <w:r w:rsidR="00AF6149">
        <w:rPr>
          <w:rFonts w:ascii="Times New Roman" w:hAnsi="Times New Roman" w:cs="Times New Roman"/>
          <w:sz w:val="28"/>
          <w:szCs w:val="28"/>
        </w:rPr>
        <w:t>для</w:t>
      </w:r>
      <w:r w:rsidRPr="006C4FB9">
        <w:rPr>
          <w:rFonts w:ascii="Times New Roman" w:hAnsi="Times New Roman" w:cs="Times New Roman"/>
          <w:sz w:val="28"/>
          <w:szCs w:val="28"/>
        </w:rPr>
        <w:t xml:space="preserve"> развития области защиты прав потребителей</w:t>
      </w:r>
      <w:r w:rsidR="00AF6149">
        <w:rPr>
          <w:rFonts w:ascii="Times New Roman" w:hAnsi="Times New Roman" w:cs="Times New Roman"/>
          <w:sz w:val="28"/>
          <w:szCs w:val="28"/>
        </w:rPr>
        <w:t>.</w:t>
      </w:r>
      <w:r w:rsidRPr="006C4FB9">
        <w:rPr>
          <w:rFonts w:ascii="Times New Roman" w:hAnsi="Times New Roman" w:cs="Times New Roman"/>
          <w:sz w:val="28"/>
          <w:szCs w:val="28"/>
        </w:rPr>
        <w:t xml:space="preserve"> </w:t>
      </w:r>
      <w:r w:rsidR="00AF6149">
        <w:rPr>
          <w:rFonts w:ascii="Times New Roman" w:hAnsi="Times New Roman" w:cs="Times New Roman"/>
          <w:sz w:val="28"/>
          <w:szCs w:val="28"/>
        </w:rPr>
        <w:t>Между тем</w:t>
      </w:r>
      <w:r w:rsidRPr="006C4FB9">
        <w:rPr>
          <w:rFonts w:ascii="Times New Roman" w:hAnsi="Times New Roman" w:cs="Times New Roman"/>
          <w:sz w:val="28"/>
          <w:szCs w:val="28"/>
        </w:rPr>
        <w:t xml:space="preserve"> данная сфера является исключительно важной! </w:t>
      </w:r>
    </w:p>
    <w:p w:rsidR="006C4FB9" w:rsidRDefault="00AF6149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необходимо определить основные понятия.</w:t>
      </w:r>
    </w:p>
    <w:p w:rsidR="00AF6149" w:rsidRDefault="00AF6149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«Об образовании в Российской Федерации» под </w:t>
      </w:r>
      <w:r w:rsidRPr="00894640">
        <w:rPr>
          <w:rFonts w:ascii="Times New Roman" w:hAnsi="Times New Roman" w:cs="Times New Roman"/>
          <w:sz w:val="28"/>
          <w:szCs w:val="28"/>
        </w:rPr>
        <w:t>«образованием»</w:t>
      </w:r>
      <w:r>
        <w:rPr>
          <w:rFonts w:ascii="Times New Roman" w:hAnsi="Times New Roman" w:cs="Times New Roman"/>
          <w:sz w:val="28"/>
          <w:szCs w:val="28"/>
        </w:rPr>
        <w:t xml:space="preserve"> понимается:</w:t>
      </w:r>
    </w:p>
    <w:p w:rsidR="00AF6149" w:rsidRDefault="00AF6149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одной стороны, </w:t>
      </w:r>
      <w:r w:rsidRPr="00AF6149">
        <w:rPr>
          <w:rFonts w:ascii="Times New Roman" w:hAnsi="Times New Roman" w:cs="Times New Roman"/>
          <w:sz w:val="28"/>
          <w:szCs w:val="28"/>
        </w:rPr>
        <w:t>процесс воспитания и обучения в интересах</w:t>
      </w:r>
      <w:r>
        <w:rPr>
          <w:rFonts w:ascii="Times New Roman" w:hAnsi="Times New Roman" w:cs="Times New Roman"/>
          <w:sz w:val="28"/>
          <w:szCs w:val="28"/>
        </w:rPr>
        <w:t xml:space="preserve"> самого</w:t>
      </w:r>
      <w:r w:rsidRPr="00AF6149">
        <w:rPr>
          <w:rFonts w:ascii="Times New Roman" w:hAnsi="Times New Roman" w:cs="Times New Roman"/>
          <w:sz w:val="28"/>
          <w:szCs w:val="28"/>
        </w:rPr>
        <w:t xml:space="preserve"> человека,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F6149">
        <w:rPr>
          <w:rFonts w:ascii="Times New Roman" w:hAnsi="Times New Roman" w:cs="Times New Roman"/>
          <w:sz w:val="28"/>
          <w:szCs w:val="28"/>
        </w:rPr>
        <w:t>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149">
        <w:rPr>
          <w:rFonts w:ascii="Times New Roman" w:hAnsi="Times New Roman" w:cs="Times New Roman"/>
          <w:sz w:val="28"/>
          <w:szCs w:val="28"/>
        </w:rPr>
        <w:t xml:space="preserve">и государства </w:t>
      </w:r>
      <w:r>
        <w:rPr>
          <w:rFonts w:ascii="Times New Roman" w:hAnsi="Times New Roman" w:cs="Times New Roman"/>
          <w:sz w:val="28"/>
          <w:szCs w:val="28"/>
        </w:rPr>
        <w:t>в целом;</w:t>
      </w:r>
    </w:p>
    <w:p w:rsidR="00AF6149" w:rsidRPr="00AF6149" w:rsidRDefault="00AF6149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а, с другой стороны, это есть </w:t>
      </w:r>
      <w:r w:rsidRPr="00AF6149">
        <w:rPr>
          <w:rFonts w:ascii="Times New Roman" w:hAnsi="Times New Roman" w:cs="Times New Roman"/>
          <w:sz w:val="28"/>
          <w:szCs w:val="28"/>
        </w:rPr>
        <w:t xml:space="preserve">совокупность приобретаемых </w:t>
      </w:r>
      <w:r>
        <w:rPr>
          <w:rFonts w:ascii="Times New Roman" w:hAnsi="Times New Roman" w:cs="Times New Roman"/>
          <w:sz w:val="28"/>
          <w:szCs w:val="28"/>
        </w:rPr>
        <w:t xml:space="preserve">человеком </w:t>
      </w:r>
      <w:r w:rsidRPr="00AF6149">
        <w:rPr>
          <w:rFonts w:ascii="Times New Roman" w:hAnsi="Times New Roman" w:cs="Times New Roman"/>
          <w:sz w:val="28"/>
          <w:szCs w:val="28"/>
        </w:rPr>
        <w:t>знаний, умений, навыков, ценностных установок, опыта деятельности и компетенци</w:t>
      </w:r>
      <w:r>
        <w:rPr>
          <w:rFonts w:ascii="Times New Roman" w:hAnsi="Times New Roman" w:cs="Times New Roman"/>
          <w:sz w:val="28"/>
          <w:szCs w:val="28"/>
        </w:rPr>
        <w:t xml:space="preserve">й, необходимых и важных с точки зрения </w:t>
      </w:r>
      <w:r w:rsidRPr="00AF6149">
        <w:rPr>
          <w:rFonts w:ascii="Times New Roman" w:hAnsi="Times New Roman" w:cs="Times New Roman"/>
          <w:sz w:val="28"/>
          <w:szCs w:val="28"/>
        </w:rPr>
        <w:t>удовлетворения его потребностей и интересов.</w:t>
      </w:r>
    </w:p>
    <w:p w:rsidR="00022500" w:rsidRDefault="00654D0E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и </w:t>
      </w:r>
      <w:r w:rsidRPr="00894640">
        <w:rPr>
          <w:rFonts w:ascii="Times New Roman" w:hAnsi="Times New Roman" w:cs="Times New Roman"/>
          <w:sz w:val="28"/>
          <w:szCs w:val="28"/>
        </w:rPr>
        <w:t>качество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должно определяться с двух сторон, т.е. «сверху» (и здесь имеются в виду </w:t>
      </w:r>
      <w:r w:rsidRPr="00654D0E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4D0E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4D0E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54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4D0E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4D0E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, а также требования рынка в виду запросов работодателей) и «изнутри», 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.е. мы говорим о потребностях физических лиц, </w:t>
      </w:r>
      <w:r w:rsidRPr="00654D0E">
        <w:rPr>
          <w:rFonts w:ascii="Times New Roman" w:hAnsi="Times New Roman" w:cs="Times New Roman"/>
          <w:sz w:val="28"/>
          <w:szCs w:val="28"/>
        </w:rPr>
        <w:t xml:space="preserve">в интересах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654D0E">
        <w:rPr>
          <w:rFonts w:ascii="Times New Roman" w:hAnsi="Times New Roman" w:cs="Times New Roman"/>
          <w:sz w:val="28"/>
          <w:szCs w:val="28"/>
        </w:rPr>
        <w:t xml:space="preserve"> осуществляется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и реализуются различные образовательные программы.</w:t>
      </w:r>
    </w:p>
    <w:p w:rsidR="00654D0E" w:rsidRDefault="00654D0E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так понятие «качество образование» и трактует Федеральный закон «Об образовании в Российской Федерации».</w:t>
      </w:r>
    </w:p>
    <w:p w:rsidR="001A5A3B" w:rsidRDefault="00654D0E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данной логике, </w:t>
      </w:r>
      <w:r w:rsidR="001A5A3B">
        <w:rPr>
          <w:rFonts w:ascii="Times New Roman" w:hAnsi="Times New Roman" w:cs="Times New Roman"/>
          <w:sz w:val="28"/>
          <w:szCs w:val="28"/>
        </w:rPr>
        <w:t>можно определить понятие «</w:t>
      </w:r>
      <w:r w:rsidR="003A7C8F" w:rsidRPr="00022500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Качество образования</w:t>
      </w:r>
      <w:r w:rsidR="001A5A3B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» как степень</w:t>
      </w:r>
      <w:r w:rsidR="003A7C8F" w:rsidRPr="0002250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соответствия реальн</w:t>
      </w:r>
      <w:r w:rsidR="001A5A3B">
        <w:rPr>
          <w:rFonts w:ascii="Times New Roman" w:eastAsiaTheme="minorEastAsia" w:hAnsi="Times New Roman" w:cs="Times New Roman"/>
          <w:kern w:val="24"/>
          <w:sz w:val="28"/>
          <w:szCs w:val="28"/>
        </w:rPr>
        <w:t>о</w:t>
      </w:r>
      <w:r w:rsidR="003A7C8F" w:rsidRPr="0002250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достигаемых образовательных результатов </w:t>
      </w:r>
      <w:r w:rsidR="001A5A3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положениям ФГОСов, </w:t>
      </w:r>
      <w:r w:rsidR="003A7C8F" w:rsidRPr="00022500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государственным нормативным требованиям</w:t>
      </w:r>
      <w:r w:rsidR="003A7C8F" w:rsidRPr="00022500">
        <w:rPr>
          <w:rFonts w:ascii="Times New Roman" w:eastAsiaTheme="minorEastAsia" w:hAnsi="Times New Roman" w:cs="Times New Roman"/>
          <w:kern w:val="24"/>
          <w:sz w:val="28"/>
          <w:szCs w:val="28"/>
        </w:rPr>
        <w:t>, социальным и личным ожиданиям</w:t>
      </w:r>
      <w:r w:rsidR="001A5A3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. </w:t>
      </w:r>
    </w:p>
    <w:p w:rsidR="003A7C8F" w:rsidRPr="00022500" w:rsidRDefault="001A5A3B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То есть появляются 2 системы оценки:</w:t>
      </w:r>
      <w:r w:rsidR="003A7C8F" w:rsidRPr="0002250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3A7C8F" w:rsidRPr="00022500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оценк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а</w:t>
      </w:r>
      <w:r w:rsidR="003A7C8F" w:rsidRPr="00022500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потребителей </w:t>
      </w:r>
      <w:r w:rsidR="003A7C8F" w:rsidRPr="0002250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образовательных услуг и </w:t>
      </w:r>
      <w:r w:rsidR="003A7C8F" w:rsidRPr="00022500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оценк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а</w:t>
      </w:r>
      <w:r w:rsidR="003A7C8F" w:rsidRPr="00022500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качества </w:t>
      </w:r>
      <w:r w:rsidR="003A7C8F" w:rsidRPr="00022500">
        <w:rPr>
          <w:rFonts w:ascii="Times New Roman" w:eastAsiaTheme="minorEastAsia" w:hAnsi="Times New Roman" w:cs="Times New Roman"/>
          <w:kern w:val="24"/>
          <w:sz w:val="28"/>
          <w:szCs w:val="28"/>
        </w:rPr>
        <w:t>в самой системе образования.</w:t>
      </w:r>
    </w:p>
    <w:p w:rsidR="001A5A3B" w:rsidRPr="001A5A3B" w:rsidRDefault="00894640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К</w:t>
      </w:r>
      <w:r w:rsidR="001A5A3B" w:rsidRPr="001A5A3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ачество образования сегодня должно удовлетворять </w:t>
      </w:r>
      <w:r w:rsidR="00101438">
        <w:rPr>
          <w:rFonts w:ascii="Times New Roman" w:eastAsiaTheme="minorEastAsia" w:hAnsi="Times New Roman" w:cs="Times New Roman"/>
          <w:kern w:val="24"/>
          <w:sz w:val="28"/>
          <w:szCs w:val="28"/>
        </w:rPr>
        <w:t>требованиям</w:t>
      </w:r>
      <w:r w:rsidR="001A5A3B" w:rsidRPr="001A5A3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многих заинтересованных сторон, в том числе потребителей</w:t>
      </w:r>
      <w:r w:rsidR="00101438">
        <w:rPr>
          <w:rFonts w:ascii="Times New Roman" w:eastAsiaTheme="minorEastAsia" w:hAnsi="Times New Roman" w:cs="Times New Roman"/>
          <w:kern w:val="24"/>
          <w:sz w:val="28"/>
          <w:szCs w:val="28"/>
        </w:rPr>
        <w:t>,</w:t>
      </w:r>
      <w:r w:rsidR="001A5A3B" w:rsidRPr="001A5A3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 учитывать их настоящие и будущие потребности. </w:t>
      </w:r>
    </w:p>
    <w:p w:rsidR="001A5A3B" w:rsidRPr="001A5A3B" w:rsidRDefault="001A5A3B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A5A3B">
        <w:rPr>
          <w:rFonts w:ascii="Times New Roman" w:eastAsiaTheme="minorEastAsia" w:hAnsi="Times New Roman" w:cs="Times New Roman"/>
          <w:kern w:val="24"/>
          <w:sz w:val="28"/>
          <w:szCs w:val="28"/>
        </w:rPr>
        <w:t>Качество образования является исключительно важным для развития национальных систем образования, конкретных учебных заведений, удо</w:t>
      </w:r>
      <w:r w:rsidR="00101438">
        <w:rPr>
          <w:rFonts w:ascii="Times New Roman" w:eastAsiaTheme="minorEastAsia" w:hAnsi="Times New Roman" w:cs="Times New Roman"/>
          <w:kern w:val="24"/>
          <w:sz w:val="28"/>
          <w:szCs w:val="28"/>
        </w:rPr>
        <w:t>в</w:t>
      </w:r>
      <w:r w:rsidRPr="001A5A3B">
        <w:rPr>
          <w:rFonts w:ascii="Times New Roman" w:eastAsiaTheme="minorEastAsia" w:hAnsi="Times New Roman" w:cs="Times New Roman"/>
          <w:kern w:val="24"/>
          <w:sz w:val="28"/>
          <w:szCs w:val="28"/>
        </w:rPr>
        <w:t>летворения потребностей работодателей, развит</w:t>
      </w:r>
      <w:r w:rsidR="00101438">
        <w:rPr>
          <w:rFonts w:ascii="Times New Roman" w:eastAsiaTheme="minorEastAsia" w:hAnsi="Times New Roman" w:cs="Times New Roman"/>
          <w:kern w:val="24"/>
          <w:sz w:val="28"/>
          <w:szCs w:val="28"/>
        </w:rPr>
        <w:t>ия</w:t>
      </w:r>
      <w:r w:rsidRPr="001A5A3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академического со</w:t>
      </w:r>
      <w:r w:rsidR="00101438">
        <w:rPr>
          <w:rFonts w:ascii="Times New Roman" w:eastAsiaTheme="minorEastAsia" w:hAnsi="Times New Roman" w:cs="Times New Roman"/>
          <w:kern w:val="24"/>
          <w:sz w:val="28"/>
          <w:szCs w:val="28"/>
        </w:rPr>
        <w:t>о</w:t>
      </w:r>
      <w:r w:rsidRPr="001A5A3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бщества, поскольку именно на основе обеспечения качества образования достигается та степень доверия, которая позволяет обеспечить признание квалификаций на рынке труда. </w:t>
      </w:r>
    </w:p>
    <w:p w:rsidR="00101438" w:rsidRPr="00101438" w:rsidRDefault="00101438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Следует отметить, что с</w:t>
      </w:r>
      <w:r w:rsidRPr="00101438">
        <w:rPr>
          <w:rFonts w:ascii="Times New Roman" w:eastAsiaTheme="minorEastAsia" w:hAnsi="Times New Roman" w:cs="Times New Roman"/>
          <w:kern w:val="24"/>
          <w:sz w:val="28"/>
          <w:szCs w:val="28"/>
        </w:rPr>
        <w:t>пецифика отношений в сфере образовательных услуг предполагает, что оценить качество предоставляемой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hyperlink r:id="rId7" w:history="1">
        <w:r w:rsidRPr="00101438">
          <w:rPr>
            <w:rFonts w:ascii="Times New Roman" w:eastAsiaTheme="minorEastAsia" w:hAnsi="Times New Roman" w:cs="Times New Roman"/>
            <w:kern w:val="24"/>
            <w:sz w:val="28"/>
            <w:szCs w:val="28"/>
          </w:rPr>
          <w:t>услуги</w:t>
        </w:r>
      </w:hyperlink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сразу</w:t>
      </w:r>
      <w:r w:rsidRPr="0010143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для потребителя </w:t>
      </w:r>
      <w:r w:rsidRPr="00101438">
        <w:rPr>
          <w:rFonts w:ascii="Times New Roman" w:eastAsiaTheme="minorEastAsia" w:hAnsi="Times New Roman" w:cs="Times New Roman"/>
          <w:kern w:val="24"/>
          <w:sz w:val="28"/>
          <w:szCs w:val="28"/>
        </w:rPr>
        <w:t>практически невозможно. Понимать, чему действительно его научили или не научили, студент начинает уже после окончания учебного заведения, при осуществлении трудовой деятельности. К этому времени договор оказания услуг с образовательным учреждением уже прекратил свое действие, права и обязанности фактически прекращены. Все эти нюансы обуславливают особую проблематику отношений в сфере образовательных услуг между потребителем и исполнителем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3A7C8F" w:rsidRPr="00022500" w:rsidRDefault="00101438" w:rsidP="00A253D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нормативными актами, регулирующими отношения в сфере образования и законодательно устанавливающие требования к качеству образования, являются следующие:</w:t>
      </w:r>
    </w:p>
    <w:p w:rsidR="00101438" w:rsidRPr="00101438" w:rsidRDefault="0010143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101438">
        <w:rPr>
          <w:rFonts w:eastAsiaTheme="minorEastAsia"/>
          <w:kern w:val="24"/>
          <w:sz w:val="28"/>
          <w:szCs w:val="28"/>
        </w:rPr>
        <w:t>Федеральный закон РФ от 29.12.2012 №273-ФЗ «Об образовании в Российской Федерации»;</w:t>
      </w:r>
    </w:p>
    <w:p w:rsidR="00101438" w:rsidRPr="00101438" w:rsidRDefault="0010143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101438">
        <w:rPr>
          <w:rFonts w:eastAsiaTheme="minorEastAsia"/>
          <w:kern w:val="24"/>
          <w:sz w:val="28"/>
          <w:szCs w:val="28"/>
        </w:rPr>
        <w:t>Гражданский Кодекс РФ;</w:t>
      </w:r>
    </w:p>
    <w:p w:rsidR="00101438" w:rsidRPr="00101438" w:rsidRDefault="0010143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101438">
        <w:rPr>
          <w:rFonts w:eastAsiaTheme="minorEastAsia"/>
          <w:kern w:val="24"/>
          <w:sz w:val="28"/>
          <w:szCs w:val="28"/>
        </w:rPr>
        <w:t xml:space="preserve">Федеральный закон от 22.08.1996 N 125-ФЗ </w:t>
      </w:r>
      <w:r>
        <w:rPr>
          <w:rFonts w:eastAsiaTheme="minorEastAsia"/>
          <w:kern w:val="24"/>
          <w:sz w:val="28"/>
          <w:szCs w:val="28"/>
        </w:rPr>
        <w:t>«</w:t>
      </w:r>
      <w:r w:rsidRPr="00101438">
        <w:rPr>
          <w:rFonts w:eastAsiaTheme="minorEastAsia"/>
          <w:kern w:val="24"/>
          <w:sz w:val="28"/>
          <w:szCs w:val="28"/>
        </w:rPr>
        <w:t>О высшем и послевузовском профессиональном образовании</w:t>
      </w:r>
      <w:r>
        <w:rPr>
          <w:rFonts w:eastAsiaTheme="minorEastAsia"/>
          <w:kern w:val="24"/>
          <w:sz w:val="28"/>
          <w:szCs w:val="28"/>
        </w:rPr>
        <w:t>»</w:t>
      </w:r>
      <w:r w:rsidRPr="00101438">
        <w:rPr>
          <w:rFonts w:eastAsiaTheme="minorEastAsia"/>
          <w:kern w:val="24"/>
          <w:sz w:val="28"/>
          <w:szCs w:val="28"/>
        </w:rPr>
        <w:t>;</w:t>
      </w:r>
    </w:p>
    <w:p w:rsidR="00101438" w:rsidRPr="00101438" w:rsidRDefault="0010143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101438">
        <w:rPr>
          <w:rFonts w:eastAsiaTheme="minorEastAsia"/>
          <w:kern w:val="24"/>
          <w:sz w:val="28"/>
          <w:szCs w:val="28"/>
        </w:rPr>
        <w:lastRenderedPageBreak/>
        <w:t>Правила оказания платных образовательных услуг, утвержденные постановлением Правительства РФ от 15.08.2013 № 706</w:t>
      </w:r>
    </w:p>
    <w:p w:rsidR="00101438" w:rsidRPr="00101438" w:rsidRDefault="0010143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101438">
        <w:rPr>
          <w:rFonts w:eastAsiaTheme="minorEastAsia"/>
          <w:kern w:val="24"/>
          <w:sz w:val="28"/>
          <w:szCs w:val="28"/>
        </w:rPr>
        <w:t>Закон РФ от 07.02.1992 г. № 2300-1 «О защите прав потребителей»;</w:t>
      </w:r>
    </w:p>
    <w:p w:rsidR="00101438" w:rsidRPr="00101438" w:rsidRDefault="0010143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101438">
        <w:rPr>
          <w:rFonts w:eastAsiaTheme="minorEastAsia"/>
          <w:kern w:val="24"/>
          <w:sz w:val="28"/>
          <w:szCs w:val="28"/>
        </w:rPr>
        <w:t>Федеральный закон от 28.12.2013 № 412-ФЗ «Об аккредитации в национальной системе аккредитации» (с изм. от 01.03.2022);</w:t>
      </w:r>
    </w:p>
    <w:p w:rsidR="00101438" w:rsidRPr="00101438" w:rsidRDefault="0010143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101438">
        <w:rPr>
          <w:rFonts w:eastAsiaTheme="minorEastAsia"/>
          <w:kern w:val="24"/>
          <w:sz w:val="28"/>
          <w:szCs w:val="28"/>
        </w:rPr>
        <w:t>Положение о государственной аккредитации образовательной деятельности (Утверждено постановлением Правительства Российской Федерации от 14 января 2022 г. N 3);</w:t>
      </w:r>
    </w:p>
    <w:p w:rsidR="00101438" w:rsidRPr="00101438" w:rsidRDefault="0010143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101438">
        <w:rPr>
          <w:rFonts w:eastAsiaTheme="minorEastAsia"/>
          <w:kern w:val="24"/>
          <w:sz w:val="28"/>
          <w:szCs w:val="28"/>
        </w:rPr>
        <w:t>Приказы и Письма Министерства образования и науки РФ;</w:t>
      </w:r>
    </w:p>
    <w:p w:rsidR="00101438" w:rsidRPr="00101438" w:rsidRDefault="0010143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101438">
        <w:rPr>
          <w:rFonts w:eastAsiaTheme="minorEastAsia"/>
          <w:kern w:val="24"/>
          <w:sz w:val="28"/>
          <w:szCs w:val="28"/>
        </w:rPr>
        <w:t>Федеральные государственные образовательные стандарты</w:t>
      </w:r>
      <w:r w:rsidR="00A92291">
        <w:rPr>
          <w:rFonts w:eastAsiaTheme="minorEastAsia"/>
          <w:kern w:val="24"/>
          <w:sz w:val="28"/>
          <w:szCs w:val="28"/>
        </w:rPr>
        <w:t>.</w:t>
      </w:r>
    </w:p>
    <w:p w:rsidR="00101438" w:rsidRPr="00101438" w:rsidRDefault="00101438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01438">
        <w:rPr>
          <w:rFonts w:ascii="Times New Roman" w:eastAsiaTheme="minorEastAsia" w:hAnsi="Times New Roman" w:cs="Times New Roman"/>
          <w:kern w:val="24"/>
          <w:sz w:val="28"/>
          <w:szCs w:val="28"/>
        </w:rPr>
        <w:t>В процессе исполнения договора об оказании образовательных услуг, исполнитель обязан оказывать</w:t>
      </w:r>
      <w:r w:rsidR="00091DD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hyperlink r:id="rId8" w:history="1">
        <w:r w:rsidRPr="00101438">
          <w:rPr>
            <w:rFonts w:ascii="Times New Roman" w:eastAsiaTheme="minorEastAsia" w:hAnsi="Times New Roman" w:cs="Times New Roman"/>
            <w:kern w:val="24"/>
            <w:sz w:val="28"/>
            <w:szCs w:val="28"/>
          </w:rPr>
          <w:t>услуги</w:t>
        </w:r>
      </w:hyperlink>
      <w:r w:rsidR="00091DD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101438">
        <w:rPr>
          <w:rFonts w:ascii="Times New Roman" w:eastAsiaTheme="minorEastAsia" w:hAnsi="Times New Roman" w:cs="Times New Roman"/>
          <w:kern w:val="24"/>
          <w:sz w:val="28"/>
          <w:szCs w:val="28"/>
        </w:rPr>
        <w:t>качественно, в установленный срок и в полном объеме. Все эти условия должны быть четко отражены в договоре и уставе образовательной организации. За ненадлежащее исполнение договора исполнитель несет ответственность</w:t>
      </w:r>
      <w:r w:rsidR="00091DD4">
        <w:rPr>
          <w:rFonts w:ascii="Times New Roman" w:eastAsiaTheme="minorEastAsia" w:hAnsi="Times New Roman" w:cs="Times New Roman"/>
          <w:kern w:val="24"/>
          <w:sz w:val="28"/>
          <w:szCs w:val="28"/>
        </w:rPr>
        <w:t>, а потребитель вправе отстаивать свои права.</w:t>
      </w:r>
    </w:p>
    <w:p w:rsidR="00091DD4" w:rsidRPr="00091DD4" w:rsidRDefault="00091DD4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В</w:t>
      </w:r>
      <w:r w:rsidRPr="0010143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соответствии с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положениями </w:t>
      </w:r>
      <w:r w:rsidRPr="00101438">
        <w:rPr>
          <w:rFonts w:ascii="Times New Roman" w:eastAsiaTheme="minorEastAsia" w:hAnsi="Times New Roman" w:cs="Times New Roman"/>
          <w:kern w:val="24"/>
          <w:sz w:val="28"/>
          <w:szCs w:val="28"/>
        </w:rPr>
        <w:t>Закон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а</w:t>
      </w:r>
      <w:r w:rsidRPr="0010143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«О защите прав потребителей»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</w:t>
      </w:r>
      <w:r w:rsidRPr="00091DD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случае обнаружения недостатков в образовательной услуге обучающийся вправе потребовать по своему выбору:</w:t>
      </w:r>
    </w:p>
    <w:p w:rsidR="00894640" w:rsidRPr="00894640" w:rsidRDefault="00894640" w:rsidP="00894640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894640">
        <w:rPr>
          <w:rFonts w:eastAsiaTheme="minorEastAsia"/>
          <w:kern w:val="24"/>
          <w:sz w:val="28"/>
          <w:szCs w:val="28"/>
        </w:rPr>
        <w:t>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894640" w:rsidRPr="00894640" w:rsidRDefault="00894640" w:rsidP="00894640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894640">
        <w:rPr>
          <w:rFonts w:eastAsiaTheme="minorEastAsia"/>
          <w:kern w:val="24"/>
          <w:sz w:val="28"/>
          <w:szCs w:val="28"/>
        </w:rPr>
        <w:t>Соответствующего уменьшения стоимости оказанных образовательных услуг;</w:t>
      </w:r>
    </w:p>
    <w:p w:rsidR="00894640" w:rsidRPr="00894640" w:rsidRDefault="00894640" w:rsidP="00894640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894640">
        <w:rPr>
          <w:rFonts w:eastAsiaTheme="minorEastAsia"/>
          <w:kern w:val="24"/>
          <w:sz w:val="28"/>
          <w:szCs w:val="28"/>
        </w:rPr>
        <w:t>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894640" w:rsidRPr="00894640" w:rsidRDefault="00894640" w:rsidP="00894640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894640">
        <w:rPr>
          <w:rFonts w:eastAsiaTheme="minorEastAsia"/>
          <w:kern w:val="24"/>
          <w:sz w:val="28"/>
          <w:szCs w:val="28"/>
        </w:rPr>
        <w:t xml:space="preserve">Если в установленный срок недостатки образовательных услуг не были устранены, обучающийся вправе расторгнуть договор и потребовать полного возмещения убытков со стороны образовательного учреждения. </w:t>
      </w:r>
    </w:p>
    <w:p w:rsidR="003A7C8F" w:rsidRPr="00091DD4" w:rsidRDefault="00091DD4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 качестве примеров юридической практики защиты прав потребителей в сфере образования можно привести следующие: </w:t>
      </w:r>
    </w:p>
    <w:p w:rsidR="00894640" w:rsidRPr="00894640" w:rsidRDefault="00894640" w:rsidP="00894640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894640">
        <w:rPr>
          <w:rFonts w:eastAsiaTheme="minorEastAsia"/>
          <w:kern w:val="24"/>
          <w:sz w:val="28"/>
          <w:szCs w:val="28"/>
        </w:rPr>
        <w:t xml:space="preserve">Снижение стоимости платных образовательных услуг </w:t>
      </w:r>
      <w:r w:rsidRPr="00894640">
        <w:rPr>
          <w:rFonts w:eastAsiaTheme="minorEastAsia"/>
          <w:kern w:val="24"/>
          <w:sz w:val="28"/>
          <w:szCs w:val="28"/>
        </w:rPr>
        <w:br/>
        <w:t>в связи с их необоснованным удорожанием в досудебном порядке;</w:t>
      </w:r>
    </w:p>
    <w:p w:rsidR="00894640" w:rsidRPr="00894640" w:rsidRDefault="00894640" w:rsidP="00894640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894640">
        <w:rPr>
          <w:rFonts w:eastAsiaTheme="minorEastAsia"/>
          <w:kern w:val="24"/>
          <w:sz w:val="28"/>
          <w:szCs w:val="28"/>
        </w:rPr>
        <w:t>Возврат уплаченных денежных средств за образовательную услугу ненадлежащего качества в досудебном порядке;</w:t>
      </w:r>
    </w:p>
    <w:p w:rsidR="00894640" w:rsidRPr="00894640" w:rsidRDefault="00894640" w:rsidP="00894640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894640">
        <w:rPr>
          <w:rFonts w:eastAsiaTheme="minorEastAsia"/>
          <w:kern w:val="24"/>
          <w:sz w:val="28"/>
          <w:szCs w:val="28"/>
        </w:rPr>
        <w:t>Решение суда о возврате уплаченных денежных средств за образовательную услугу ненадлежащего качества с выплатой морального ущерба;</w:t>
      </w:r>
    </w:p>
    <w:p w:rsidR="00000000" w:rsidRPr="00894640" w:rsidRDefault="0070528B" w:rsidP="00894640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894640">
        <w:rPr>
          <w:rFonts w:eastAsiaTheme="minorEastAsia"/>
          <w:kern w:val="24"/>
          <w:sz w:val="28"/>
          <w:szCs w:val="28"/>
        </w:rPr>
        <w:t xml:space="preserve">Решение суда о </w:t>
      </w:r>
      <w:r w:rsidRPr="00894640">
        <w:rPr>
          <w:rFonts w:eastAsiaTheme="minorEastAsia"/>
          <w:kern w:val="24"/>
          <w:sz w:val="28"/>
          <w:szCs w:val="28"/>
        </w:rPr>
        <w:t>возмещении</w:t>
      </w:r>
      <w:r w:rsidRPr="00894640">
        <w:rPr>
          <w:rFonts w:eastAsiaTheme="minorEastAsia"/>
          <w:kern w:val="24"/>
          <w:sz w:val="28"/>
          <w:szCs w:val="28"/>
        </w:rPr>
        <w:t xml:space="preserve"> учебным заведением </w:t>
      </w:r>
      <w:r w:rsidRPr="00894640">
        <w:rPr>
          <w:rFonts w:eastAsiaTheme="minorEastAsia"/>
          <w:kern w:val="24"/>
          <w:sz w:val="28"/>
          <w:szCs w:val="28"/>
        </w:rPr>
        <w:t>расходов</w:t>
      </w:r>
      <w:r w:rsidRPr="00894640">
        <w:rPr>
          <w:rFonts w:eastAsiaTheme="minorEastAsia"/>
          <w:kern w:val="24"/>
          <w:sz w:val="28"/>
          <w:szCs w:val="28"/>
        </w:rPr>
        <w:t xml:space="preserve"> на оплату дополнительного обучения потребителя;</w:t>
      </w:r>
    </w:p>
    <w:p w:rsidR="00000000" w:rsidRPr="00894640" w:rsidRDefault="0070528B" w:rsidP="00894640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894640">
        <w:rPr>
          <w:rFonts w:eastAsiaTheme="minorEastAsia"/>
          <w:kern w:val="24"/>
          <w:sz w:val="28"/>
          <w:szCs w:val="28"/>
        </w:rPr>
        <w:t xml:space="preserve">Решение суда о </w:t>
      </w:r>
      <w:r w:rsidRPr="00894640">
        <w:rPr>
          <w:rFonts w:eastAsiaTheme="minorEastAsia"/>
          <w:kern w:val="24"/>
          <w:sz w:val="28"/>
          <w:szCs w:val="28"/>
        </w:rPr>
        <w:t>замене</w:t>
      </w:r>
      <w:r w:rsidRPr="00894640">
        <w:rPr>
          <w:rFonts w:eastAsiaTheme="minorEastAsia"/>
          <w:kern w:val="24"/>
          <w:sz w:val="28"/>
          <w:szCs w:val="28"/>
        </w:rPr>
        <w:t xml:space="preserve"> одной учебной программы на другую;</w:t>
      </w:r>
    </w:p>
    <w:p w:rsidR="00894640" w:rsidRPr="00894640" w:rsidRDefault="0070528B" w:rsidP="00894640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894640">
        <w:rPr>
          <w:rFonts w:eastAsiaTheme="minorEastAsia"/>
          <w:kern w:val="24"/>
          <w:sz w:val="28"/>
          <w:szCs w:val="28"/>
        </w:rPr>
        <w:t xml:space="preserve">Решение суда об </w:t>
      </w:r>
      <w:r w:rsidRPr="00894640">
        <w:rPr>
          <w:rFonts w:eastAsiaTheme="minorEastAsia"/>
          <w:kern w:val="24"/>
          <w:sz w:val="28"/>
          <w:szCs w:val="28"/>
        </w:rPr>
        <w:t xml:space="preserve">отмене платы за обучение </w:t>
      </w:r>
      <w:r w:rsidRPr="00894640">
        <w:rPr>
          <w:rFonts w:eastAsiaTheme="minorEastAsia"/>
          <w:kern w:val="24"/>
          <w:sz w:val="28"/>
          <w:szCs w:val="28"/>
        </w:rPr>
        <w:t>студента в связи с тем, что услуга была оказана в объеме, не соответствующем договору.</w:t>
      </w:r>
    </w:p>
    <w:p w:rsidR="003573C3" w:rsidRPr="003573C3" w:rsidRDefault="003573C3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3573C3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Главн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ой</w:t>
      </w:r>
      <w:r w:rsidRPr="003573C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заинтересованн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ой</w:t>
      </w:r>
      <w:r w:rsidRPr="003573C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сторон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ой</w:t>
      </w:r>
      <w:r w:rsidRPr="003573C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сферы образования, безусловно, являются</w:t>
      </w:r>
      <w:r w:rsidRPr="003573C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студенты</w:t>
      </w:r>
      <w:r w:rsid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. Э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то</w:t>
      </w:r>
      <w:r w:rsidRPr="003573C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их будущее, успешное трудоустройство. </w:t>
      </w:r>
    </w:p>
    <w:p w:rsidR="003573C3" w:rsidRPr="003573C3" w:rsidRDefault="003573C3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Еще в 2014 году в «Перечне</w:t>
      </w:r>
      <w:r w:rsidRPr="003573C3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поручений по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3573C3">
        <w:rPr>
          <w:rFonts w:ascii="Times New Roman" w:eastAsiaTheme="minorEastAsia" w:hAnsi="Times New Roman" w:cs="Times New Roman"/>
          <w:kern w:val="24"/>
          <w:sz w:val="28"/>
          <w:szCs w:val="28"/>
        </w:rPr>
        <w:t>вопросам повышения качества высшего образования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» </w:t>
      </w:r>
      <w:r w:rsidRPr="003573C3">
        <w:rPr>
          <w:rFonts w:ascii="Times New Roman" w:eastAsiaTheme="minorEastAsia" w:hAnsi="Times New Roman" w:cs="Times New Roman"/>
          <w:kern w:val="24"/>
          <w:sz w:val="28"/>
          <w:szCs w:val="28"/>
        </w:rPr>
        <w:t>Президент Российской Федерации В.В. Путин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обозначит установку: </w:t>
      </w:r>
      <w:r w:rsidRPr="003573C3">
        <w:rPr>
          <w:rFonts w:ascii="Times New Roman" w:eastAsiaTheme="minorEastAsia" w:hAnsi="Times New Roman" w:cs="Times New Roman"/>
          <w:i/>
          <w:kern w:val="24"/>
          <w:sz w:val="28"/>
          <w:szCs w:val="28"/>
        </w:rPr>
        <w:t>«Судьбу вузов должны решать студенты»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3573C3" w:rsidRPr="00894640" w:rsidRDefault="003573C3" w:rsidP="00894640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Поэтому говоря о выстраивании системы оценки качества образовательной деятельности и качества подготовки обучающихся нужно помнить, что она должна быть двунаправленной: </w:t>
      </w:r>
      <w:r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не только с точки зрения оценки работодателями качества результатов обучения через демонстрируемые выпускниками индивидуальные достижения и успехи,</w:t>
      </w:r>
      <w:r w:rsidR="008946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но и с точки зрения разработки инструментов </w:t>
      </w:r>
      <w:r w:rsidR="002B15FD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вовлечения</w:t>
      </w:r>
      <w:r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самих обучающихся </w:t>
      </w:r>
      <w:r w:rsidR="002B15FD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в повышение к</w:t>
      </w:r>
      <w:r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ачеств</w:t>
      </w:r>
      <w:r w:rsidR="002B15FD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а</w:t>
      </w:r>
      <w:r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организации и реализации образовательной деятельности</w:t>
      </w:r>
      <w:r w:rsidR="002B15FD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2B15FD" w:rsidRPr="002B15FD" w:rsidRDefault="002B15FD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Основным инструментом внешнего контроля качества образования является </w:t>
      </w:r>
      <w:r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аккредитация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3573C3" w:rsidRDefault="002B15FD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Причем, речь идет не только о государственном </w:t>
      </w:r>
      <w:r w:rsidRPr="002B15FD">
        <w:rPr>
          <w:rFonts w:ascii="Times New Roman" w:eastAsiaTheme="minorEastAsia" w:hAnsi="Times New Roman" w:cs="Times New Roman"/>
          <w:kern w:val="24"/>
          <w:sz w:val="28"/>
          <w:szCs w:val="28"/>
        </w:rPr>
        <w:t>подтверждени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и</w:t>
      </w:r>
      <w:r w:rsidRPr="002B15F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соответствия установленным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законодательно </w:t>
      </w:r>
      <w:r w:rsidRPr="002B15FD">
        <w:rPr>
          <w:rFonts w:ascii="Times New Roman" w:eastAsiaTheme="minorEastAsia" w:hAnsi="Times New Roman" w:cs="Times New Roman"/>
          <w:kern w:val="24"/>
          <w:sz w:val="28"/>
          <w:szCs w:val="28"/>
        </w:rPr>
        <w:t>критериям осуществлени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я</w:t>
      </w:r>
      <w:r w:rsidRPr="002B15F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деятельности.</w:t>
      </w:r>
    </w:p>
    <w:p w:rsidR="002B15FD" w:rsidRDefault="002B15FD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Внешняя оценка качества подготовки обучающихся может проводиться в том числе:</w:t>
      </w:r>
    </w:p>
    <w:p w:rsidR="002B15FD" w:rsidRPr="002B15FD" w:rsidRDefault="002B15FD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- </w:t>
      </w:r>
      <w:r w:rsidRPr="002B15FD">
        <w:rPr>
          <w:rFonts w:ascii="Times New Roman" w:eastAsiaTheme="minorEastAsia" w:hAnsi="Times New Roman" w:cs="Times New Roman"/>
          <w:kern w:val="24"/>
          <w:sz w:val="28"/>
          <w:szCs w:val="28"/>
        </w:rPr>
        <w:t>работодатели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</w:t>
      </w:r>
      <w:r w:rsidRPr="002B15F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их объединения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ми с целью </w:t>
      </w:r>
      <w:r w:rsidRPr="002B15FD">
        <w:rPr>
          <w:rFonts w:ascii="Times New Roman" w:eastAsiaTheme="minorEastAsia" w:hAnsi="Times New Roman" w:cs="Times New Roman"/>
          <w:kern w:val="24"/>
          <w:sz w:val="28"/>
          <w:szCs w:val="28"/>
        </w:rPr>
        <w:t>признани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я</w:t>
      </w:r>
      <w:r w:rsidRPr="002B15F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качества и уровня подготовки выпускников в соответствии с требованиями профессиональных стандартов, требованиями рынка труда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;</w:t>
      </w:r>
    </w:p>
    <w:p w:rsidR="002B15FD" w:rsidRDefault="002B15FD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- </w:t>
      </w:r>
      <w:r w:rsidR="005B7CA7">
        <w:rPr>
          <w:rFonts w:ascii="Times New Roman" w:eastAsiaTheme="minorEastAsia" w:hAnsi="Times New Roman" w:cs="Times New Roman"/>
          <w:kern w:val="24"/>
          <w:sz w:val="28"/>
          <w:szCs w:val="28"/>
        </w:rPr>
        <w:t>общественными организациями с тем, чтобы установить</w:t>
      </w:r>
      <w:r w:rsidRPr="002B15F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признание уровня деятельности </w:t>
      </w:r>
      <w:r w:rsidR="005B7CA7">
        <w:rPr>
          <w:rFonts w:ascii="Times New Roman" w:eastAsiaTheme="minorEastAsia" w:hAnsi="Times New Roman" w:cs="Times New Roman"/>
          <w:kern w:val="24"/>
          <w:sz w:val="28"/>
          <w:szCs w:val="28"/>
        </w:rPr>
        <w:t>образовательной организации</w:t>
      </w:r>
      <w:r w:rsidRPr="002B15F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критериям и требованиям российских</w:t>
      </w:r>
      <w:r w:rsidR="005B7CA7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</w:t>
      </w:r>
      <w:r w:rsidRPr="002B15F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международных организаций</w:t>
      </w:r>
      <w:r w:rsidR="005B7CA7">
        <w:rPr>
          <w:rFonts w:ascii="Times New Roman" w:eastAsiaTheme="minorEastAsia" w:hAnsi="Times New Roman" w:cs="Times New Roman"/>
          <w:kern w:val="24"/>
          <w:sz w:val="28"/>
          <w:szCs w:val="28"/>
        </w:rPr>
        <w:t>;</w:t>
      </w:r>
    </w:p>
    <w:p w:rsidR="005B7CA7" w:rsidRPr="002B15FD" w:rsidRDefault="005B7CA7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- самими международными организациями.</w:t>
      </w:r>
    </w:p>
    <w:p w:rsidR="002B15FD" w:rsidRPr="002B15FD" w:rsidRDefault="005B7CA7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Безусловно, для обеспечения основных принципов объективной оценки качества образования внешняя оценка должна учитывать результаты оценки внутренней.</w:t>
      </w:r>
    </w:p>
    <w:p w:rsidR="003573C3" w:rsidRDefault="005B7CA7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Хочется выразить надежду, что п</w:t>
      </w:r>
      <w:r w:rsidRPr="005B7CA7">
        <w:rPr>
          <w:rFonts w:ascii="Times New Roman" w:eastAsiaTheme="minorEastAsia" w:hAnsi="Times New Roman" w:cs="Times New Roman"/>
          <w:kern w:val="24"/>
          <w:sz w:val="28"/>
          <w:szCs w:val="28"/>
        </w:rPr>
        <w:t>роцесс аккредитации может стать инструментом развития качества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, но это станет возможно только</w:t>
      </w:r>
      <w:r w:rsidRPr="005B7CA7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при условии, что диалог между вузами и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А</w:t>
      </w:r>
      <w:r w:rsidRPr="005B7CA7">
        <w:rPr>
          <w:rFonts w:ascii="Times New Roman" w:eastAsiaTheme="minorEastAsia" w:hAnsi="Times New Roman" w:cs="Times New Roman"/>
          <w:kern w:val="24"/>
          <w:sz w:val="28"/>
          <w:szCs w:val="28"/>
        </w:rPr>
        <w:t>гентствами станет более активным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5B7CA7" w:rsidRDefault="005B7CA7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С</w:t>
      </w:r>
      <w:r w:rsidRPr="005B7CA7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егодня, когда перед нашей страной как никогда остро стоит задача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инновационного прорыва и обеспечения </w:t>
      </w:r>
      <w:r w:rsidRPr="005B7CA7">
        <w:rPr>
          <w:rFonts w:ascii="Times New Roman" w:eastAsiaTheme="minorEastAsia" w:hAnsi="Times New Roman" w:cs="Times New Roman"/>
          <w:kern w:val="24"/>
          <w:sz w:val="28"/>
          <w:szCs w:val="28"/>
        </w:rPr>
        <w:t>импортозамещения, особую важность и значимость сегодня приобретает проблема развития научного потенциала молодежи, ведь именно молодежь является ключевым фактором развития любого общества. Это всегда новые перспективы, рождение новых идей, поиск нестандартных подходов.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</w:p>
    <w:p w:rsidR="005B7CA7" w:rsidRDefault="005B7CA7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Это</w:t>
      </w:r>
      <w:r w:rsidRPr="005B7CA7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требует еще большей мобилизации и активизации отечественной системы образования в стратегически важных отраслях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для того чтобы адекватно и вовремя реагировать </w:t>
      </w:r>
      <w:r w:rsidR="00A92291">
        <w:rPr>
          <w:rFonts w:ascii="Times New Roman" w:eastAsiaTheme="minorEastAsia" w:hAnsi="Times New Roman" w:cs="Times New Roman"/>
          <w:kern w:val="24"/>
          <w:sz w:val="28"/>
          <w:szCs w:val="28"/>
        </w:rPr>
        <w:t>на изменение структуры и содержания профессиональных задач, к решению которых должны быть готовы наши выпускники.</w:t>
      </w:r>
    </w:p>
    <w:p w:rsidR="001D0AAB" w:rsidRPr="00A92291" w:rsidRDefault="001D0AAB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A92291"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 xml:space="preserve">Качество образования имеет определяющее значение для успешного развития государства. За последние годы в международной практике сформировались новые тенденции и подходы в области повышения и обеспечения качества образования,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направленные на</w:t>
      </w:r>
      <w:r w:rsidRPr="00A9229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создани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е</w:t>
      </w:r>
      <w:r w:rsidRPr="00A9229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основ для взаимного доверия к результатам обучения, признания выданных дипломов и развити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е</w:t>
      </w:r>
      <w:r w:rsidRPr="00A9229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сотрудничества.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</w:p>
    <w:p w:rsidR="001D0AAB" w:rsidRDefault="001D0AAB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Данная проблематика явилась центральной на 45-ом</w:t>
      </w: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пленарно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м</w:t>
      </w: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заседани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и</w:t>
      </w: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Межпарламентской ассамблеи </w:t>
      </w: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>государств-участников СНГ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которое состоялось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br/>
      </w: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>25 ноября 2016 года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в </w:t>
      </w: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>Санкт-Петербург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е.</w:t>
      </w:r>
    </w:p>
    <w:p w:rsidR="001D0AAB" w:rsidRDefault="001D0AAB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В результате было принято решение о необходимости закрепления выработанных решений в виде разработки соответствующего методического документа.</w:t>
      </w:r>
    </w:p>
    <w:p w:rsidR="003573C3" w:rsidRDefault="00A92291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Следует отметить, что Санкт-Петербургский государственный экономический университет, который я представляю, является одним из лидеров в деле методической проработки вопросов повышения качества образования, в том числе и на международном уровне.</w:t>
      </w:r>
    </w:p>
    <w:p w:rsidR="00A92291" w:rsidRDefault="001D0AAB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П</w:t>
      </w:r>
      <w:r w:rsidR="00A9229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 заказу </w:t>
      </w:r>
      <w:r w:rsidR="00A92291" w:rsidRPr="00A92291">
        <w:rPr>
          <w:rFonts w:ascii="Times New Roman" w:eastAsiaTheme="minorEastAsia" w:hAnsi="Times New Roman" w:cs="Times New Roman"/>
          <w:kern w:val="24"/>
          <w:sz w:val="28"/>
          <w:szCs w:val="28"/>
        </w:rPr>
        <w:t>Совета Межпарламентской Ассамблеи государств-участников СНГ</w:t>
      </w:r>
      <w:r w:rsidR="00A9229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под руководством проректора по научной работе Елены Анатольевны Горбашко была проведена серьезная научно-исследовательская работа, результатом которой явилась </w:t>
      </w:r>
      <w:r w:rsidR="00A92291">
        <w:rPr>
          <w:rFonts w:ascii="Times New Roman" w:eastAsiaTheme="minorEastAsia" w:hAnsi="Times New Roman" w:cs="Times New Roman"/>
          <w:kern w:val="24"/>
          <w:sz w:val="28"/>
          <w:szCs w:val="28"/>
        </w:rPr>
        <w:t>р</w:t>
      </w:r>
      <w:r w:rsidR="00A92291" w:rsidRPr="00A92291">
        <w:rPr>
          <w:rFonts w:ascii="Times New Roman" w:eastAsiaTheme="minorEastAsia" w:hAnsi="Times New Roman" w:cs="Times New Roman"/>
          <w:kern w:val="24"/>
          <w:sz w:val="28"/>
          <w:szCs w:val="28"/>
        </w:rPr>
        <w:t>азработк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а</w:t>
      </w:r>
      <w:r w:rsidR="00A92291" w:rsidRPr="00A9229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Рекомендаций </w:t>
      </w:r>
      <w:r w:rsidR="00A92291">
        <w:rPr>
          <w:rFonts w:ascii="Times New Roman" w:eastAsiaTheme="minorEastAsia" w:hAnsi="Times New Roman" w:cs="Times New Roman"/>
          <w:kern w:val="24"/>
          <w:sz w:val="28"/>
          <w:szCs w:val="28"/>
        </w:rPr>
        <w:t>по</w:t>
      </w:r>
      <w:r w:rsidR="00A92291" w:rsidRPr="00A9229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повышени</w:t>
      </w:r>
      <w:r w:rsidR="00A92291">
        <w:rPr>
          <w:rFonts w:ascii="Times New Roman" w:eastAsiaTheme="minorEastAsia" w:hAnsi="Times New Roman" w:cs="Times New Roman"/>
          <w:kern w:val="24"/>
          <w:sz w:val="28"/>
          <w:szCs w:val="28"/>
        </w:rPr>
        <w:t>ю</w:t>
      </w:r>
      <w:r w:rsidR="00A92291" w:rsidRPr="00A92291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качества образования в государствах</w:t>
      </w:r>
      <w:r w:rsidR="00A92291">
        <w:rPr>
          <w:rFonts w:ascii="Times New Roman" w:eastAsiaTheme="minorEastAsia" w:hAnsi="Times New Roman" w:cs="Times New Roman"/>
          <w:kern w:val="24"/>
          <w:sz w:val="28"/>
          <w:szCs w:val="28"/>
        </w:rPr>
        <w:t>-</w:t>
      </w:r>
      <w:r w:rsidR="00A92291" w:rsidRPr="00A92291">
        <w:rPr>
          <w:rFonts w:ascii="Times New Roman" w:eastAsiaTheme="minorEastAsia" w:hAnsi="Times New Roman" w:cs="Times New Roman"/>
          <w:kern w:val="24"/>
          <w:sz w:val="28"/>
          <w:szCs w:val="28"/>
        </w:rPr>
        <w:t>участниках СНГ</w:t>
      </w:r>
      <w:r w:rsidR="00A92291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1D0AAB" w:rsidRPr="001D0AAB" w:rsidRDefault="001D0AAB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 ноябре 2017 и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 </w:t>
      </w: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марте 2018 года состоялись обсуждения данных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Р</w:t>
      </w: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екомендаций на заседаниях Постоянной комиссии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Межпарламентской ассамблеи</w:t>
      </w: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СНГ по науке и образованию и в ноябре 2018 года на 48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-ом</w:t>
      </w: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пленарном заседани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и</w:t>
      </w: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МПА государств-участников СНГ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документ </w:t>
      </w:r>
      <w:r w:rsidRPr="001D0AA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был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принят.</w:t>
      </w:r>
    </w:p>
    <w:p w:rsidR="001D0AAB" w:rsidRDefault="001D0AAB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Основными реперными точками этого важнейшего </w:t>
      </w:r>
      <w:r w:rsidR="002B725B">
        <w:rPr>
          <w:rFonts w:ascii="Times New Roman" w:eastAsiaTheme="minorEastAsia" w:hAnsi="Times New Roman" w:cs="Times New Roman"/>
          <w:kern w:val="24"/>
          <w:sz w:val="28"/>
          <w:szCs w:val="28"/>
        </w:rPr>
        <w:t>в стратегическом плане документа является:</w:t>
      </w:r>
    </w:p>
    <w:p w:rsidR="001D0AAB" w:rsidRPr="002B725B" w:rsidRDefault="001D0AAB" w:rsidP="00894640">
      <w:pPr>
        <w:pStyle w:val="a8"/>
        <w:numPr>
          <w:ilvl w:val="0"/>
          <w:numId w:val="20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2B725B">
        <w:rPr>
          <w:rFonts w:eastAsiaTheme="minorEastAsia"/>
          <w:kern w:val="24"/>
          <w:sz w:val="28"/>
          <w:szCs w:val="28"/>
        </w:rPr>
        <w:t>гармонизация подходов по обеспечению качества образования государств, исходя из потребностей общества и целей их социально-экономического развития;</w:t>
      </w:r>
    </w:p>
    <w:p w:rsidR="001D0AAB" w:rsidRPr="002B725B" w:rsidRDefault="001D0AAB" w:rsidP="00894640">
      <w:pPr>
        <w:pStyle w:val="a8"/>
        <w:numPr>
          <w:ilvl w:val="0"/>
          <w:numId w:val="20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2B725B">
        <w:rPr>
          <w:rFonts w:eastAsiaTheme="minorEastAsia"/>
          <w:kern w:val="24"/>
          <w:sz w:val="28"/>
          <w:szCs w:val="28"/>
        </w:rPr>
        <w:t>формировани</w:t>
      </w:r>
      <w:r w:rsidR="002B725B">
        <w:rPr>
          <w:rFonts w:eastAsiaTheme="minorEastAsia"/>
          <w:kern w:val="24"/>
          <w:sz w:val="28"/>
          <w:szCs w:val="28"/>
        </w:rPr>
        <w:t>е</w:t>
      </w:r>
      <w:r w:rsidRPr="002B725B">
        <w:rPr>
          <w:rFonts w:eastAsiaTheme="minorEastAsia"/>
          <w:kern w:val="24"/>
          <w:sz w:val="28"/>
          <w:szCs w:val="28"/>
        </w:rPr>
        <w:t xml:space="preserve"> единых требований и образовательных стандартов;</w:t>
      </w:r>
    </w:p>
    <w:p w:rsidR="001D0AAB" w:rsidRPr="002B725B" w:rsidRDefault="001D0AAB" w:rsidP="00894640">
      <w:pPr>
        <w:pStyle w:val="a8"/>
        <w:numPr>
          <w:ilvl w:val="0"/>
          <w:numId w:val="20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2B725B">
        <w:rPr>
          <w:rFonts w:eastAsiaTheme="minorEastAsia"/>
          <w:kern w:val="24"/>
          <w:sz w:val="28"/>
          <w:szCs w:val="28"/>
        </w:rPr>
        <w:t xml:space="preserve">гармонизация системы оценки качества образования; </w:t>
      </w:r>
    </w:p>
    <w:p w:rsidR="001D0AAB" w:rsidRPr="002B725B" w:rsidRDefault="002B725B" w:rsidP="00894640">
      <w:pPr>
        <w:pStyle w:val="a8"/>
        <w:numPr>
          <w:ilvl w:val="0"/>
          <w:numId w:val="20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2B725B">
        <w:rPr>
          <w:rFonts w:eastAsiaTheme="minorEastAsia"/>
          <w:kern w:val="24"/>
          <w:sz w:val="28"/>
          <w:szCs w:val="28"/>
        </w:rPr>
        <w:t>повышени</w:t>
      </w:r>
      <w:r>
        <w:rPr>
          <w:rFonts w:eastAsiaTheme="minorEastAsia"/>
          <w:kern w:val="24"/>
          <w:sz w:val="28"/>
          <w:szCs w:val="28"/>
        </w:rPr>
        <w:t>е</w:t>
      </w:r>
      <w:r w:rsidRPr="002B725B">
        <w:rPr>
          <w:rFonts w:eastAsiaTheme="minorEastAsia"/>
          <w:kern w:val="24"/>
          <w:sz w:val="28"/>
          <w:szCs w:val="28"/>
        </w:rPr>
        <w:t xml:space="preserve"> качества образования и обучения, расширени</w:t>
      </w:r>
      <w:r>
        <w:rPr>
          <w:rFonts w:eastAsiaTheme="minorEastAsia"/>
          <w:kern w:val="24"/>
          <w:sz w:val="28"/>
          <w:szCs w:val="28"/>
        </w:rPr>
        <w:t>е</w:t>
      </w:r>
      <w:r w:rsidRPr="002B725B">
        <w:rPr>
          <w:rFonts w:eastAsiaTheme="minorEastAsia"/>
          <w:kern w:val="24"/>
          <w:sz w:val="28"/>
          <w:szCs w:val="28"/>
        </w:rPr>
        <w:t xml:space="preserve"> академической и трудовой мобильности</w:t>
      </w:r>
      <w:r>
        <w:rPr>
          <w:rFonts w:eastAsiaTheme="minorEastAsia"/>
          <w:kern w:val="24"/>
          <w:sz w:val="28"/>
          <w:szCs w:val="28"/>
        </w:rPr>
        <w:t xml:space="preserve"> посредством создания реальных условий </w:t>
      </w:r>
      <w:r w:rsidR="001D0AAB" w:rsidRPr="002B725B">
        <w:rPr>
          <w:rFonts w:eastAsiaTheme="minorEastAsia"/>
          <w:kern w:val="24"/>
          <w:sz w:val="28"/>
          <w:szCs w:val="28"/>
        </w:rPr>
        <w:t>для разработки и применения на территории государств</w:t>
      </w:r>
      <w:r>
        <w:rPr>
          <w:rFonts w:eastAsiaTheme="minorEastAsia"/>
          <w:kern w:val="24"/>
          <w:sz w:val="28"/>
          <w:szCs w:val="28"/>
        </w:rPr>
        <w:t>-</w:t>
      </w:r>
      <w:r w:rsidR="001D0AAB" w:rsidRPr="002B725B">
        <w:rPr>
          <w:rFonts w:eastAsiaTheme="minorEastAsia"/>
          <w:kern w:val="24"/>
          <w:sz w:val="28"/>
          <w:szCs w:val="28"/>
        </w:rPr>
        <w:t>участников СНГ Единой рамки квалификаци</w:t>
      </w:r>
      <w:r>
        <w:rPr>
          <w:rFonts w:eastAsiaTheme="minorEastAsia"/>
          <w:kern w:val="24"/>
          <w:sz w:val="28"/>
          <w:szCs w:val="28"/>
        </w:rPr>
        <w:t>й.</w:t>
      </w:r>
    </w:p>
    <w:p w:rsidR="002B725B" w:rsidRDefault="002B725B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2B725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Важной тенденцией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и в какой-то степени вызовом для </w:t>
      </w:r>
      <w:r w:rsidRPr="002B725B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развития системы образования на современном этапе является формирование цифровой образовательной среды. Цифровые ресурсы не только дополняют существующие методы оказания образовательных услуг, но и стимулируют развитие совершенно новых, развивается дистанционной образование, онлайн ресурсы, обеспечивающие образовательный процесс. </w:t>
      </w:r>
    </w:p>
    <w:p w:rsidR="00A92291" w:rsidRDefault="002B725B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lastRenderedPageBreak/>
        <w:t>Сфера образования оперативно включилась в происходящие в стране и в мире процессы цифровой трансформации, разработки и внедрения передовых информационно-коммуникационных технологий во все процессы управления и организации образовательной деятельности.</w:t>
      </w:r>
    </w:p>
    <w:p w:rsidR="001D0AAB" w:rsidRDefault="002B725B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Среди первоочередных мер в этом направлении можно назвать следующие:</w:t>
      </w:r>
    </w:p>
    <w:p w:rsidR="002B725B" w:rsidRPr="002B725B" w:rsidRDefault="00647AC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ф</w:t>
      </w:r>
      <w:r w:rsidR="002B725B" w:rsidRPr="002B725B">
        <w:rPr>
          <w:rFonts w:eastAsiaTheme="minorEastAsia"/>
          <w:kern w:val="24"/>
          <w:sz w:val="28"/>
          <w:szCs w:val="28"/>
        </w:rPr>
        <w:t>ормирование единой методологии проектирования и внедрения в педагогическую практику информационных средств обучения;</w:t>
      </w:r>
    </w:p>
    <w:p w:rsidR="002B725B" w:rsidRPr="002B725B" w:rsidRDefault="00647AC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р</w:t>
      </w:r>
      <w:r w:rsidR="002B725B" w:rsidRPr="002B725B">
        <w:rPr>
          <w:rFonts w:eastAsiaTheme="minorEastAsia"/>
          <w:kern w:val="24"/>
          <w:sz w:val="28"/>
          <w:szCs w:val="28"/>
        </w:rPr>
        <w:t>азвитие координации и кооперации вузов различных министерств и ведомств при разработке программного и методического обеспечения процесса информатизации;</w:t>
      </w:r>
    </w:p>
    <w:p w:rsidR="002B725B" w:rsidRPr="002B725B" w:rsidRDefault="00647AC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</w:t>
      </w:r>
      <w:r w:rsidR="002B725B" w:rsidRPr="002B725B">
        <w:rPr>
          <w:rFonts w:eastAsiaTheme="minorEastAsia"/>
          <w:kern w:val="24"/>
          <w:sz w:val="28"/>
          <w:szCs w:val="28"/>
        </w:rPr>
        <w:t xml:space="preserve">овышение компьютерной грамотности </w:t>
      </w:r>
      <w:r>
        <w:rPr>
          <w:rFonts w:eastAsiaTheme="minorEastAsia"/>
          <w:kern w:val="24"/>
          <w:sz w:val="28"/>
          <w:szCs w:val="28"/>
        </w:rPr>
        <w:t>профессорско-преподавательского состава</w:t>
      </w:r>
      <w:r w:rsidR="002B725B" w:rsidRPr="002B725B">
        <w:rPr>
          <w:rFonts w:eastAsiaTheme="minorEastAsia"/>
          <w:kern w:val="24"/>
          <w:sz w:val="28"/>
          <w:szCs w:val="28"/>
        </w:rPr>
        <w:t>;</w:t>
      </w:r>
    </w:p>
    <w:p w:rsidR="002B725B" w:rsidRDefault="00647AC8" w:rsidP="00A253D8">
      <w:pPr>
        <w:pStyle w:val="a8"/>
        <w:numPr>
          <w:ilvl w:val="0"/>
          <w:numId w:val="4"/>
        </w:numPr>
        <w:kinsoku w:val="0"/>
        <w:overflowPunct w:val="0"/>
        <w:spacing w:after="12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ф</w:t>
      </w:r>
      <w:r w:rsidR="002B725B" w:rsidRPr="002B725B">
        <w:rPr>
          <w:rFonts w:eastAsiaTheme="minorEastAsia"/>
          <w:kern w:val="24"/>
          <w:sz w:val="28"/>
          <w:szCs w:val="28"/>
        </w:rPr>
        <w:t>ормирование единых критериев оценки степени информатизации образования.</w:t>
      </w:r>
    </w:p>
    <w:p w:rsidR="00647AC8" w:rsidRPr="00647AC8" w:rsidRDefault="00647AC8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647AC8">
        <w:rPr>
          <w:rFonts w:ascii="Times New Roman" w:eastAsiaTheme="minorEastAsia" w:hAnsi="Times New Roman" w:cs="Times New Roman"/>
          <w:kern w:val="24"/>
          <w:sz w:val="28"/>
          <w:szCs w:val="28"/>
        </w:rPr>
        <w:t>Отношение к новым технологиям и главное к скорости изменений и направлению прогресса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, нужно признать,</w:t>
      </w:r>
      <w:r w:rsidRPr="00647AC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неоднозначное. И проблем возникает достаточное количество не только в образовании, но и в быту, на работе. </w:t>
      </w:r>
    </w:p>
    <w:p w:rsidR="00647AC8" w:rsidRPr="00647AC8" w:rsidRDefault="00647AC8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Но в конечном итоге вся эта колоссальная работа направлена, в первую очередь и опять же, на повышение качества образовательной услуги и удовлетворенности потребителя.</w:t>
      </w:r>
    </w:p>
    <w:p w:rsidR="001D0AAB" w:rsidRDefault="00647AC8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С 2010 года нашим Университетом проводится международная конференция «Национальные концепции качества». Лейтмотивом ежегодно становится наиболее актуальная и злободневная в стратегическом плане для государства проблема.</w:t>
      </w:r>
    </w:p>
    <w:p w:rsidR="00647AC8" w:rsidRDefault="00647AC8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Обращаю Ваше внимание на то, что центральной темой 2018 и 2019 годов, которую мы обсуждали с участием наших иностранных коллег и партнеров, стала государственная и общественная защита прав потребителей.</w:t>
      </w:r>
    </w:p>
    <w:p w:rsidR="001D0AAB" w:rsidRPr="00894640" w:rsidRDefault="00894640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894640">
        <w:rPr>
          <w:rFonts w:ascii="Times New Roman" w:hAnsi="Times New Roman" w:cs="Times New Roman"/>
          <w:sz w:val="28"/>
          <w:szCs w:val="28"/>
        </w:rPr>
        <w:t>В этом году</w:t>
      </w:r>
      <w:r w:rsidR="00647AC8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национальная научно-практическая конференция с международным участием </w:t>
      </w:r>
      <w:r w:rsidR="00647AC8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«Национальны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е</w:t>
      </w:r>
      <w:r w:rsidR="00647AC8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концепци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и</w:t>
      </w:r>
      <w:r w:rsidR="00647AC8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качества»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, которая будет проводиться 28 октября</w:t>
      </w:r>
      <w:r w:rsidR="00647AC8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, буд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е</w:t>
      </w:r>
      <w:r w:rsidR="00647AC8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т посвящен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а рассмотрению вопросов</w:t>
      </w:r>
      <w:r w:rsidR="00647AC8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подготовк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и</w:t>
      </w:r>
      <w:r w:rsidR="00647AC8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кадров для цифровой трансформации промышленности и экономики</w:t>
      </w:r>
      <w:r w:rsidR="00A253D8" w:rsidRP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A253D8" w:rsidRDefault="00A253D8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Соорганизаторами конференции явля</w:t>
      </w:r>
      <w:r w:rsid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тся </w:t>
      </w:r>
      <w:r w:rsidR="00894640" w:rsidRPr="00A253D8">
        <w:rPr>
          <w:rFonts w:ascii="Times New Roman" w:eastAsiaTheme="minorEastAsia" w:hAnsi="Times New Roman" w:cs="Times New Roman"/>
          <w:kern w:val="24"/>
          <w:sz w:val="28"/>
          <w:szCs w:val="28"/>
        </w:rPr>
        <w:t>Комитет по промышленной политике и техническому регулированию</w:t>
      </w:r>
      <w:r w:rsidR="0089464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и </w:t>
      </w:r>
      <w:r w:rsidR="00894640" w:rsidRPr="00A253D8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Комитет по профессиональному обучению и профессиональным квалификациям 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Российск</w:t>
      </w:r>
      <w:r w:rsid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ого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союз</w:t>
      </w:r>
      <w:r w:rsidR="00894640">
        <w:rPr>
          <w:rFonts w:ascii="Times New Roman" w:eastAsiaTheme="minorEastAsia" w:hAnsi="Times New Roman" w:cs="Times New Roman"/>
          <w:kern w:val="24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промышленников и предпринимателей.</w:t>
      </w:r>
    </w:p>
    <w:p w:rsidR="00894640" w:rsidRPr="00A253D8" w:rsidRDefault="00894640" w:rsidP="00A253D8">
      <w:pPr>
        <w:kinsoku w:val="0"/>
        <w:overflowPunct w:val="0"/>
        <w:spacing w:after="12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Мы приглашаем всех, кто заинтересован в обсуждении данной проблематики, принять участие в Конференции.</w:t>
      </w:r>
    </w:p>
    <w:sectPr w:rsidR="00894640" w:rsidRPr="00A253D8" w:rsidSect="00022500">
      <w:footerReference w:type="default" r:id="rId9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28B" w:rsidRDefault="0070528B" w:rsidP="00022500">
      <w:pPr>
        <w:spacing w:after="0" w:line="240" w:lineRule="auto"/>
      </w:pPr>
      <w:r>
        <w:separator/>
      </w:r>
    </w:p>
  </w:endnote>
  <w:endnote w:type="continuationSeparator" w:id="0">
    <w:p w:rsidR="0070528B" w:rsidRDefault="0070528B" w:rsidP="0002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3109891"/>
      <w:docPartObj>
        <w:docPartGallery w:val="Page Numbers (Bottom of Page)"/>
        <w:docPartUnique/>
      </w:docPartObj>
    </w:sdtPr>
    <w:sdtEndPr/>
    <w:sdtContent>
      <w:p w:rsidR="00022500" w:rsidRDefault="000225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2500" w:rsidRDefault="000225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28B" w:rsidRDefault="0070528B" w:rsidP="00022500">
      <w:pPr>
        <w:spacing w:after="0" w:line="240" w:lineRule="auto"/>
      </w:pPr>
      <w:r>
        <w:separator/>
      </w:r>
    </w:p>
  </w:footnote>
  <w:footnote w:type="continuationSeparator" w:id="0">
    <w:p w:rsidR="0070528B" w:rsidRDefault="0070528B" w:rsidP="0002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4B6"/>
    <w:multiLevelType w:val="hybridMultilevel"/>
    <w:tmpl w:val="B94AF21C"/>
    <w:lvl w:ilvl="0" w:tplc="E67819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6FD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6B7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E68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75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E79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44B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C7D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6C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5E3E"/>
    <w:multiLevelType w:val="hybridMultilevel"/>
    <w:tmpl w:val="4FE6B96A"/>
    <w:lvl w:ilvl="0" w:tplc="A2DA01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12D5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248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C52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ADC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AD4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2D9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8F9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407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472D5"/>
    <w:multiLevelType w:val="hybridMultilevel"/>
    <w:tmpl w:val="54F826AC"/>
    <w:lvl w:ilvl="0" w:tplc="E760CE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6CF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6F1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2C4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6884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C5F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04A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49B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6C5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739E4"/>
    <w:multiLevelType w:val="hybridMultilevel"/>
    <w:tmpl w:val="33B05F34"/>
    <w:lvl w:ilvl="0" w:tplc="E6888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80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28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80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C4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6F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05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81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84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8C0F69"/>
    <w:multiLevelType w:val="hybridMultilevel"/>
    <w:tmpl w:val="E57EA0B4"/>
    <w:lvl w:ilvl="0" w:tplc="BF162F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4D8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24E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6D8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49C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ADD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4D6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A8C9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B1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7FD3"/>
    <w:multiLevelType w:val="hybridMultilevel"/>
    <w:tmpl w:val="508C7B7C"/>
    <w:lvl w:ilvl="0" w:tplc="C25A6A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BC69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EA6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6D9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03A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62DA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E0B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AD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A7B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452A1"/>
    <w:multiLevelType w:val="hybridMultilevel"/>
    <w:tmpl w:val="44E6B86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4E81A01"/>
    <w:multiLevelType w:val="hybridMultilevel"/>
    <w:tmpl w:val="80445110"/>
    <w:lvl w:ilvl="0" w:tplc="0E94A390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F65D30"/>
    <w:multiLevelType w:val="hybridMultilevel"/>
    <w:tmpl w:val="5944FC58"/>
    <w:lvl w:ilvl="0" w:tplc="40708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C753AA"/>
    <w:multiLevelType w:val="hybridMultilevel"/>
    <w:tmpl w:val="E7BCA40E"/>
    <w:lvl w:ilvl="0" w:tplc="289680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EA8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64FF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E0C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4FA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098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297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40F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483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63A4C"/>
    <w:multiLevelType w:val="hybridMultilevel"/>
    <w:tmpl w:val="AB8A719C"/>
    <w:lvl w:ilvl="0" w:tplc="C48E1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C817042"/>
    <w:multiLevelType w:val="multilevel"/>
    <w:tmpl w:val="BE6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C95ADE"/>
    <w:multiLevelType w:val="hybridMultilevel"/>
    <w:tmpl w:val="A40260E0"/>
    <w:lvl w:ilvl="0" w:tplc="0FFA52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0C1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16CA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6CF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D88D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801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AD2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4096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A1A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5F09"/>
    <w:multiLevelType w:val="hybridMultilevel"/>
    <w:tmpl w:val="440630A6"/>
    <w:lvl w:ilvl="0" w:tplc="C32C1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46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6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F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82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6C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28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88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CA5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56C03EB"/>
    <w:multiLevelType w:val="hybridMultilevel"/>
    <w:tmpl w:val="0694AC40"/>
    <w:lvl w:ilvl="0" w:tplc="9466AB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0AC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A6B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216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481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EE3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41D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25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50F2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95E10"/>
    <w:multiLevelType w:val="hybridMultilevel"/>
    <w:tmpl w:val="87CE6082"/>
    <w:lvl w:ilvl="0" w:tplc="E690A2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CDC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C17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E7A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286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660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6AC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CF3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47A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31DC5"/>
    <w:multiLevelType w:val="hybridMultilevel"/>
    <w:tmpl w:val="A3440A82"/>
    <w:lvl w:ilvl="0" w:tplc="7F2A04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A35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0D5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E54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66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437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C84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051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2E8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322A4"/>
    <w:multiLevelType w:val="hybridMultilevel"/>
    <w:tmpl w:val="5EA6846E"/>
    <w:lvl w:ilvl="0" w:tplc="087E05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ACA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626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66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44F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625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AAA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46B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AED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D7DD8"/>
    <w:multiLevelType w:val="hybridMultilevel"/>
    <w:tmpl w:val="1EF037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E245D4"/>
    <w:multiLevelType w:val="hybridMultilevel"/>
    <w:tmpl w:val="273EEF14"/>
    <w:lvl w:ilvl="0" w:tplc="508C5D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439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268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A73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4CC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82F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E6D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98E6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6C8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8"/>
  </w:num>
  <w:num w:numId="5">
    <w:abstractNumId w:val="17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13"/>
  </w:num>
  <w:num w:numId="12">
    <w:abstractNumId w:val="11"/>
  </w:num>
  <w:num w:numId="13">
    <w:abstractNumId w:val="16"/>
  </w:num>
  <w:num w:numId="14">
    <w:abstractNumId w:val="10"/>
  </w:num>
  <w:num w:numId="15">
    <w:abstractNumId w:val="19"/>
  </w:num>
  <w:num w:numId="16">
    <w:abstractNumId w:val="5"/>
  </w:num>
  <w:num w:numId="17">
    <w:abstractNumId w:val="4"/>
  </w:num>
  <w:num w:numId="18">
    <w:abstractNumId w:val="14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8F"/>
    <w:rsid w:val="00005A27"/>
    <w:rsid w:val="00022500"/>
    <w:rsid w:val="00050785"/>
    <w:rsid w:val="00091DD4"/>
    <w:rsid w:val="000A27F7"/>
    <w:rsid w:val="00101438"/>
    <w:rsid w:val="001047F6"/>
    <w:rsid w:val="001A5A3B"/>
    <w:rsid w:val="001D0AAB"/>
    <w:rsid w:val="002B15FD"/>
    <w:rsid w:val="002B725B"/>
    <w:rsid w:val="003573C3"/>
    <w:rsid w:val="003A7C8F"/>
    <w:rsid w:val="005B7CA7"/>
    <w:rsid w:val="00647AC8"/>
    <w:rsid w:val="00654D0E"/>
    <w:rsid w:val="006C4FB9"/>
    <w:rsid w:val="0070528B"/>
    <w:rsid w:val="008250D3"/>
    <w:rsid w:val="00894640"/>
    <w:rsid w:val="00A253D8"/>
    <w:rsid w:val="00A92291"/>
    <w:rsid w:val="00AF6149"/>
    <w:rsid w:val="00DA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4353"/>
  <w15:chartTrackingRefBased/>
  <w15:docId w15:val="{A4268D34-7650-4AA3-81DA-FE9D4EC8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500"/>
  </w:style>
  <w:style w:type="paragraph" w:styleId="a6">
    <w:name w:val="footer"/>
    <w:basedOn w:val="a"/>
    <w:link w:val="a7"/>
    <w:uiPriority w:val="99"/>
    <w:unhideWhenUsed/>
    <w:rsid w:val="00022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500"/>
  </w:style>
  <w:style w:type="paragraph" w:customStyle="1" w:styleId="Default">
    <w:name w:val="Default"/>
    <w:rsid w:val="00022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C4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7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1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5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8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3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6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16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7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3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37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0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1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2487">
          <w:marLeft w:val="2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6165">
          <w:marLeft w:val="2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757">
          <w:marLeft w:val="2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70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3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6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okatmoskva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vokatmoskv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Андросенко</dc:creator>
  <cp:keywords/>
  <dc:description/>
  <cp:lastModifiedBy>Н.В. Андросенко</cp:lastModifiedBy>
  <cp:revision>2</cp:revision>
  <dcterms:created xsi:type="dcterms:W3CDTF">2022-09-26T10:24:00Z</dcterms:created>
  <dcterms:modified xsi:type="dcterms:W3CDTF">2022-09-26T17:05:00Z</dcterms:modified>
</cp:coreProperties>
</file>