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7D9" w:rsidRPr="00022500" w:rsidRDefault="00022500" w:rsidP="00022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22500">
        <w:rPr>
          <w:rFonts w:ascii="Times New Roman" w:hAnsi="Times New Roman" w:cs="Times New Roman"/>
          <w:bCs/>
          <w:sz w:val="24"/>
          <w:szCs w:val="24"/>
        </w:rPr>
        <w:t xml:space="preserve">Конференция </w:t>
      </w:r>
      <w:r w:rsidR="00050785" w:rsidRPr="00022500">
        <w:rPr>
          <w:rFonts w:ascii="Times New Roman" w:hAnsi="Times New Roman" w:cs="Times New Roman"/>
          <w:bCs/>
          <w:sz w:val="24"/>
          <w:szCs w:val="24"/>
        </w:rPr>
        <w:t>«Защита прав потребителей в Санкт-Петербурге:</w:t>
      </w:r>
      <w:r w:rsidRPr="00022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0785" w:rsidRPr="00022500">
        <w:rPr>
          <w:rFonts w:ascii="Times New Roman" w:hAnsi="Times New Roman" w:cs="Times New Roman"/>
          <w:bCs/>
          <w:sz w:val="24"/>
          <w:szCs w:val="24"/>
        </w:rPr>
        <w:t>актуальные вопросы и тенденции в условиях новых реалий»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50785" w:rsidRPr="00022500">
        <w:rPr>
          <w:rFonts w:ascii="Times New Roman" w:hAnsi="Times New Roman" w:cs="Times New Roman"/>
          <w:bCs/>
          <w:sz w:val="24"/>
          <w:szCs w:val="24"/>
        </w:rPr>
        <w:t>29 сентября 2022 года, Санкт-Петербург, Россия</w:t>
      </w:r>
    </w:p>
    <w:p w:rsidR="00050785" w:rsidRPr="00022500" w:rsidRDefault="00050785" w:rsidP="00050785">
      <w:pPr>
        <w:rPr>
          <w:rFonts w:ascii="Times New Roman" w:hAnsi="Times New Roman" w:cs="Times New Roman"/>
          <w:sz w:val="28"/>
          <w:szCs w:val="28"/>
        </w:rPr>
      </w:pPr>
    </w:p>
    <w:p w:rsidR="00022500" w:rsidRPr="00022500" w:rsidRDefault="00022500" w:rsidP="00022500">
      <w:pPr>
        <w:pStyle w:val="a3"/>
        <w:kinsoku w:val="0"/>
        <w:overflowPunct w:val="0"/>
        <w:spacing w:before="0" w:beforeAutospacing="0" w:after="0" w:afterAutospacing="0"/>
        <w:ind w:left="4536"/>
        <w:textAlignment w:val="baseline"/>
        <w:rPr>
          <w:sz w:val="28"/>
          <w:szCs w:val="28"/>
        </w:rPr>
      </w:pPr>
      <w:r w:rsidRPr="00022500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Горбашко Елена Анатольевна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-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br/>
        <w:t>п</w:t>
      </w:r>
      <w:r w:rsidRPr="00022500">
        <w:rPr>
          <w:rFonts w:eastAsiaTheme="minorEastAsia"/>
          <w:bCs/>
          <w:color w:val="000000" w:themeColor="text1"/>
          <w:kern w:val="24"/>
          <w:sz w:val="28"/>
          <w:szCs w:val="28"/>
        </w:rPr>
        <w:t>роректор по научной работе Санкт-Петербургского государственного экономического университета, заведующий кафедрой проектного менеджмента и управления качеством, д.э.н., профессор</w:t>
      </w:r>
    </w:p>
    <w:p w:rsidR="00050785" w:rsidRPr="00022500" w:rsidRDefault="00050785" w:rsidP="00022500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022500" w:rsidRDefault="00022500" w:rsidP="00022500">
      <w:pPr>
        <w:kinsoku w:val="0"/>
        <w:overflowPunct w:val="0"/>
        <w:spacing w:after="0" w:line="240" w:lineRule="auto"/>
        <w:ind w:left="4536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02250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Андросенко Наталья Витальевна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-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br/>
        <w:t>н</w:t>
      </w:r>
      <w:r w:rsidRPr="000225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ачальник Управления по развитию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225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молодежных научных исследований СПбГЭУ,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02250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доцент кафедры проектного менеджмента и управления качеством, к.э.н.</w:t>
      </w:r>
    </w:p>
    <w:p w:rsidR="00022500" w:rsidRDefault="00022500" w:rsidP="00022500">
      <w:pPr>
        <w:kinsoku w:val="0"/>
        <w:overflowPunct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2500" w:rsidRPr="00022500" w:rsidRDefault="00022500" w:rsidP="00022500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36"/>
          <w:szCs w:val="36"/>
        </w:rPr>
      </w:pPr>
      <w:r w:rsidRPr="00022500">
        <w:rPr>
          <w:rFonts w:ascii="Times New Roman" w:eastAsia="PT Sans" w:hAnsi="Times New Roman" w:cs="Times New Roman"/>
          <w:b/>
          <w:bCs/>
          <w:color w:val="000000" w:themeColor="text1"/>
          <w:kern w:val="24"/>
          <w:sz w:val="36"/>
          <w:szCs w:val="36"/>
        </w:rPr>
        <w:t xml:space="preserve">Обеспечение качества образовательных услуг </w:t>
      </w:r>
      <w:r>
        <w:rPr>
          <w:rFonts w:ascii="Times New Roman" w:eastAsia="PT Sans" w:hAnsi="Times New Roman" w:cs="Times New Roman"/>
          <w:b/>
          <w:bCs/>
          <w:color w:val="000000" w:themeColor="text1"/>
          <w:kern w:val="24"/>
          <w:sz w:val="36"/>
          <w:szCs w:val="36"/>
        </w:rPr>
        <w:br/>
      </w:r>
      <w:r w:rsidRPr="00022500">
        <w:rPr>
          <w:rFonts w:ascii="Times New Roman" w:eastAsia="PT Sans" w:hAnsi="Times New Roman" w:cs="Times New Roman"/>
          <w:b/>
          <w:bCs/>
          <w:color w:val="000000" w:themeColor="text1"/>
          <w:kern w:val="24"/>
          <w:sz w:val="36"/>
          <w:szCs w:val="36"/>
        </w:rPr>
        <w:t>в системе защиты прав потребителей</w:t>
      </w:r>
    </w:p>
    <w:p w:rsidR="00022500" w:rsidRDefault="00022500" w:rsidP="00022500">
      <w:pPr>
        <w:kinsoku w:val="0"/>
        <w:overflowPunct w:val="0"/>
        <w:spacing w:after="12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22500" w:rsidRDefault="00894640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22500">
        <w:rPr>
          <w:rFonts w:ascii="Times New Roman" w:hAnsi="Times New Roman" w:cs="Times New Roman"/>
          <w:sz w:val="28"/>
          <w:szCs w:val="28"/>
        </w:rPr>
        <w:t xml:space="preserve">бразование – это важнейший аспект жизни любого человека, залог его правильного развития, профессионализма и успешности в будущем. А сегодня, </w:t>
      </w:r>
      <w:r w:rsidR="00022500" w:rsidRPr="00022500">
        <w:rPr>
          <w:rFonts w:ascii="Times New Roman" w:hAnsi="Times New Roman" w:cs="Times New Roman"/>
          <w:sz w:val="28"/>
          <w:szCs w:val="28"/>
        </w:rPr>
        <w:t>в условиях современного информационного высокотехнологичного мира, обремененного множеством политических, экономических, культурных</w:t>
      </w:r>
      <w:r w:rsidR="00022500">
        <w:rPr>
          <w:rFonts w:ascii="Times New Roman" w:hAnsi="Times New Roman" w:cs="Times New Roman"/>
          <w:sz w:val="28"/>
          <w:szCs w:val="28"/>
        </w:rPr>
        <w:t xml:space="preserve"> и</w:t>
      </w:r>
      <w:r w:rsidR="00022500" w:rsidRPr="00022500">
        <w:rPr>
          <w:rFonts w:ascii="Times New Roman" w:hAnsi="Times New Roman" w:cs="Times New Roman"/>
          <w:sz w:val="28"/>
          <w:szCs w:val="28"/>
        </w:rPr>
        <w:t xml:space="preserve"> экологических проблем, </w:t>
      </w:r>
      <w:r w:rsidR="006C4FB9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6C4FB9" w:rsidRPr="00022500">
        <w:rPr>
          <w:rFonts w:ascii="Times New Roman" w:hAnsi="Times New Roman" w:cs="Times New Roman"/>
          <w:sz w:val="28"/>
          <w:szCs w:val="28"/>
        </w:rPr>
        <w:t>выступает</w:t>
      </w:r>
      <w:r w:rsidR="006C4FB9">
        <w:rPr>
          <w:rFonts w:ascii="Times New Roman" w:hAnsi="Times New Roman" w:cs="Times New Roman"/>
          <w:sz w:val="28"/>
          <w:szCs w:val="28"/>
        </w:rPr>
        <w:t xml:space="preserve"> одним из </w:t>
      </w:r>
      <w:r w:rsidR="006C4FB9" w:rsidRPr="00022500">
        <w:rPr>
          <w:rFonts w:ascii="Times New Roman" w:hAnsi="Times New Roman" w:cs="Times New Roman"/>
          <w:sz w:val="28"/>
          <w:szCs w:val="28"/>
        </w:rPr>
        <w:t>важнейших показателей качества жизни населения</w:t>
      </w:r>
      <w:r w:rsidR="006C4FB9">
        <w:rPr>
          <w:rFonts w:ascii="Times New Roman" w:hAnsi="Times New Roman" w:cs="Times New Roman"/>
          <w:sz w:val="28"/>
          <w:szCs w:val="28"/>
        </w:rPr>
        <w:t xml:space="preserve">, а </w:t>
      </w:r>
      <w:r w:rsidR="0002250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C4FB9">
        <w:rPr>
          <w:rFonts w:ascii="Times New Roman" w:hAnsi="Times New Roman" w:cs="Times New Roman"/>
          <w:sz w:val="28"/>
          <w:szCs w:val="28"/>
        </w:rPr>
        <w:t xml:space="preserve">его </w:t>
      </w:r>
      <w:r w:rsidR="0002250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022500" w:rsidRPr="00022500">
        <w:rPr>
          <w:rFonts w:ascii="Times New Roman" w:hAnsi="Times New Roman" w:cs="Times New Roman"/>
          <w:sz w:val="28"/>
          <w:szCs w:val="28"/>
        </w:rPr>
        <w:t>представляет собой важнейшую стратегическую задачу для государства</w:t>
      </w:r>
      <w:r w:rsidR="006C4FB9">
        <w:rPr>
          <w:rFonts w:ascii="Times New Roman" w:hAnsi="Times New Roman" w:cs="Times New Roman"/>
          <w:sz w:val="28"/>
          <w:szCs w:val="28"/>
        </w:rPr>
        <w:t>.</w:t>
      </w:r>
    </w:p>
    <w:p w:rsidR="006C4FB9" w:rsidRPr="006C4FB9" w:rsidRDefault="00894640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4FB9" w:rsidRPr="006C4FB9">
        <w:rPr>
          <w:rFonts w:ascii="Times New Roman" w:hAnsi="Times New Roman" w:cs="Times New Roman"/>
          <w:sz w:val="28"/>
          <w:szCs w:val="28"/>
        </w:rPr>
        <w:t xml:space="preserve"> последние годы был принят ряд важных решений на государственном уровне, которые подчеркивают важность </w:t>
      </w:r>
      <w:r w:rsidR="006C4FB9">
        <w:rPr>
          <w:rFonts w:ascii="Times New Roman" w:hAnsi="Times New Roman" w:cs="Times New Roman"/>
          <w:sz w:val="28"/>
          <w:szCs w:val="28"/>
        </w:rPr>
        <w:t>сферы образования</w:t>
      </w:r>
      <w:r w:rsidR="006C4FB9" w:rsidRPr="006C4FB9">
        <w:rPr>
          <w:rFonts w:ascii="Times New Roman" w:hAnsi="Times New Roman" w:cs="Times New Roman"/>
          <w:sz w:val="28"/>
          <w:szCs w:val="28"/>
        </w:rPr>
        <w:t xml:space="preserve"> - и как самостоятельной части сектора исследований и разработок, и как базы подготовки специалистов для российской экономики.</w:t>
      </w:r>
    </w:p>
    <w:p w:rsidR="006C4FB9" w:rsidRPr="006C4FB9" w:rsidRDefault="006C4FB9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что касается сферы защиты прав потребителей, то, к сожалению, </w:t>
      </w:r>
      <w:r w:rsidRPr="006C4FB9">
        <w:rPr>
          <w:rFonts w:ascii="Times New Roman" w:hAnsi="Times New Roman" w:cs="Times New Roman"/>
          <w:sz w:val="28"/>
          <w:szCs w:val="28"/>
        </w:rPr>
        <w:t>Стратегия государственной политики Российской Федерации в области защиты прав потребителей на период до 2030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6149">
        <w:rPr>
          <w:rFonts w:ascii="Times New Roman" w:hAnsi="Times New Roman" w:cs="Times New Roman"/>
          <w:sz w:val="28"/>
          <w:szCs w:val="28"/>
        </w:rPr>
        <w:t>которая направлена</w:t>
      </w:r>
      <w:r w:rsidRPr="006C4FB9">
        <w:rPr>
          <w:rFonts w:ascii="Times New Roman" w:hAnsi="Times New Roman" w:cs="Times New Roman"/>
          <w:sz w:val="28"/>
          <w:szCs w:val="28"/>
        </w:rPr>
        <w:t xml:space="preserve"> на обеспечение национальных интересов и реализацию стратегических национальных приоритетов в данной области</w:t>
      </w:r>
      <w:r w:rsidR="00AF6149">
        <w:rPr>
          <w:rFonts w:ascii="Times New Roman" w:hAnsi="Times New Roman" w:cs="Times New Roman"/>
          <w:sz w:val="28"/>
          <w:szCs w:val="28"/>
        </w:rPr>
        <w:t xml:space="preserve">, </w:t>
      </w:r>
      <w:r w:rsidRPr="006C4FB9">
        <w:rPr>
          <w:rFonts w:ascii="Times New Roman" w:hAnsi="Times New Roman" w:cs="Times New Roman"/>
          <w:sz w:val="28"/>
          <w:szCs w:val="28"/>
        </w:rPr>
        <w:t xml:space="preserve">не выделяет сферу образования как приоритетную </w:t>
      </w:r>
      <w:r w:rsidR="00AF6149">
        <w:rPr>
          <w:rFonts w:ascii="Times New Roman" w:hAnsi="Times New Roman" w:cs="Times New Roman"/>
          <w:sz w:val="28"/>
          <w:szCs w:val="28"/>
        </w:rPr>
        <w:t>для</w:t>
      </w:r>
      <w:r w:rsidRPr="006C4FB9">
        <w:rPr>
          <w:rFonts w:ascii="Times New Roman" w:hAnsi="Times New Roman" w:cs="Times New Roman"/>
          <w:sz w:val="28"/>
          <w:szCs w:val="28"/>
        </w:rPr>
        <w:t xml:space="preserve"> развития области защиты прав потребителей</w:t>
      </w:r>
      <w:r w:rsidR="00AF6149">
        <w:rPr>
          <w:rFonts w:ascii="Times New Roman" w:hAnsi="Times New Roman" w:cs="Times New Roman"/>
          <w:sz w:val="28"/>
          <w:szCs w:val="28"/>
        </w:rPr>
        <w:t>.</w:t>
      </w:r>
      <w:r w:rsidRPr="006C4FB9">
        <w:rPr>
          <w:rFonts w:ascii="Times New Roman" w:hAnsi="Times New Roman" w:cs="Times New Roman"/>
          <w:sz w:val="28"/>
          <w:szCs w:val="28"/>
        </w:rPr>
        <w:t xml:space="preserve"> </w:t>
      </w:r>
      <w:r w:rsidR="00AF6149">
        <w:rPr>
          <w:rFonts w:ascii="Times New Roman" w:hAnsi="Times New Roman" w:cs="Times New Roman"/>
          <w:sz w:val="28"/>
          <w:szCs w:val="28"/>
        </w:rPr>
        <w:t>Между тем</w:t>
      </w:r>
      <w:r w:rsidRPr="006C4FB9">
        <w:rPr>
          <w:rFonts w:ascii="Times New Roman" w:hAnsi="Times New Roman" w:cs="Times New Roman"/>
          <w:sz w:val="28"/>
          <w:szCs w:val="28"/>
        </w:rPr>
        <w:t xml:space="preserve"> данная сфера является исключительно важной! </w:t>
      </w:r>
    </w:p>
    <w:p w:rsidR="006C4FB9" w:rsidRDefault="00AF6149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 необходимо определить основные понятия.</w:t>
      </w:r>
    </w:p>
    <w:p w:rsidR="00AF6149" w:rsidRDefault="00AF6149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«Об образовании в Российской Федерации» под </w:t>
      </w:r>
      <w:r w:rsidRPr="00894640">
        <w:rPr>
          <w:rFonts w:ascii="Times New Roman" w:hAnsi="Times New Roman" w:cs="Times New Roman"/>
          <w:sz w:val="28"/>
          <w:szCs w:val="28"/>
        </w:rPr>
        <w:t>«образованием»</w:t>
      </w:r>
      <w:r>
        <w:rPr>
          <w:rFonts w:ascii="Times New Roman" w:hAnsi="Times New Roman" w:cs="Times New Roman"/>
          <w:sz w:val="28"/>
          <w:szCs w:val="28"/>
        </w:rPr>
        <w:t xml:space="preserve"> понимается:</w:t>
      </w:r>
    </w:p>
    <w:p w:rsidR="00AF6149" w:rsidRDefault="00AF6149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одной стороны, </w:t>
      </w:r>
      <w:r w:rsidRPr="00AF6149">
        <w:rPr>
          <w:rFonts w:ascii="Times New Roman" w:hAnsi="Times New Roman" w:cs="Times New Roman"/>
          <w:sz w:val="28"/>
          <w:szCs w:val="28"/>
        </w:rPr>
        <w:t>процесс воспитания и обучения в интересах</w:t>
      </w:r>
      <w:r>
        <w:rPr>
          <w:rFonts w:ascii="Times New Roman" w:hAnsi="Times New Roman" w:cs="Times New Roman"/>
          <w:sz w:val="28"/>
          <w:szCs w:val="28"/>
        </w:rPr>
        <w:t xml:space="preserve"> самого</w:t>
      </w:r>
      <w:r w:rsidRPr="00AF6149">
        <w:rPr>
          <w:rFonts w:ascii="Times New Roman" w:hAnsi="Times New Roman" w:cs="Times New Roman"/>
          <w:sz w:val="28"/>
          <w:szCs w:val="28"/>
        </w:rPr>
        <w:t xml:space="preserve"> человека,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AF6149">
        <w:rPr>
          <w:rFonts w:ascii="Times New Roman" w:hAnsi="Times New Roman" w:cs="Times New Roman"/>
          <w:sz w:val="28"/>
          <w:szCs w:val="28"/>
        </w:rPr>
        <w:t>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6149">
        <w:rPr>
          <w:rFonts w:ascii="Times New Roman" w:hAnsi="Times New Roman" w:cs="Times New Roman"/>
          <w:sz w:val="28"/>
          <w:szCs w:val="28"/>
        </w:rPr>
        <w:t xml:space="preserve">и государства </w:t>
      </w:r>
      <w:r>
        <w:rPr>
          <w:rFonts w:ascii="Times New Roman" w:hAnsi="Times New Roman" w:cs="Times New Roman"/>
          <w:sz w:val="28"/>
          <w:szCs w:val="28"/>
        </w:rPr>
        <w:t>в целом;</w:t>
      </w:r>
    </w:p>
    <w:p w:rsidR="00AF6149" w:rsidRPr="00AF6149" w:rsidRDefault="00AF6149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а, с другой стороны, это есть </w:t>
      </w:r>
      <w:r w:rsidRPr="00AF6149">
        <w:rPr>
          <w:rFonts w:ascii="Times New Roman" w:hAnsi="Times New Roman" w:cs="Times New Roman"/>
          <w:sz w:val="28"/>
          <w:szCs w:val="28"/>
        </w:rPr>
        <w:t xml:space="preserve">совокупность приобретаемых </w:t>
      </w:r>
      <w:r>
        <w:rPr>
          <w:rFonts w:ascii="Times New Roman" w:hAnsi="Times New Roman" w:cs="Times New Roman"/>
          <w:sz w:val="28"/>
          <w:szCs w:val="28"/>
        </w:rPr>
        <w:t xml:space="preserve">человеком </w:t>
      </w:r>
      <w:r w:rsidRPr="00AF6149">
        <w:rPr>
          <w:rFonts w:ascii="Times New Roman" w:hAnsi="Times New Roman" w:cs="Times New Roman"/>
          <w:sz w:val="28"/>
          <w:szCs w:val="28"/>
        </w:rPr>
        <w:t>знаний, умений, навыков, ценностных установок, опыта деятельности и компетенци</w:t>
      </w:r>
      <w:r>
        <w:rPr>
          <w:rFonts w:ascii="Times New Roman" w:hAnsi="Times New Roman" w:cs="Times New Roman"/>
          <w:sz w:val="28"/>
          <w:szCs w:val="28"/>
        </w:rPr>
        <w:t xml:space="preserve">й, необходимых и важных с точки зрения </w:t>
      </w:r>
      <w:r w:rsidRPr="00AF6149">
        <w:rPr>
          <w:rFonts w:ascii="Times New Roman" w:hAnsi="Times New Roman" w:cs="Times New Roman"/>
          <w:sz w:val="28"/>
          <w:szCs w:val="28"/>
        </w:rPr>
        <w:t>удовлетворения его потребностей и интересов.</w:t>
      </w:r>
    </w:p>
    <w:p w:rsidR="00022500" w:rsidRDefault="00654D0E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и </w:t>
      </w:r>
      <w:r w:rsidRPr="00894640">
        <w:rPr>
          <w:rFonts w:ascii="Times New Roman" w:hAnsi="Times New Roman" w:cs="Times New Roman"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должно определяться с двух сторон, т.е. «сверху» (и здесь имеются в виду </w:t>
      </w:r>
      <w:r w:rsidRPr="00654D0E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4D0E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4D0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4D0E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54D0E">
        <w:rPr>
          <w:rFonts w:ascii="Times New Roman" w:hAnsi="Times New Roman" w:cs="Times New Roman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sz w:val="28"/>
          <w:szCs w:val="28"/>
        </w:rPr>
        <w:t>, а также требования рынка в виду запросов работодателей) и «изнутри», 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.е. мы говорим о потребностях физических лиц, </w:t>
      </w:r>
      <w:r w:rsidRPr="00654D0E">
        <w:rPr>
          <w:rFonts w:ascii="Times New Roman" w:hAnsi="Times New Roman" w:cs="Times New Roman"/>
          <w:sz w:val="28"/>
          <w:szCs w:val="28"/>
        </w:rPr>
        <w:t xml:space="preserve">в интересах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654D0E">
        <w:rPr>
          <w:rFonts w:ascii="Times New Roman" w:hAnsi="Times New Roman" w:cs="Times New Roman"/>
          <w:sz w:val="28"/>
          <w:szCs w:val="28"/>
        </w:rPr>
        <w:t xml:space="preserve"> осуществляется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и реализуются различные образовательные программы.</w:t>
      </w:r>
    </w:p>
    <w:p w:rsidR="00654D0E" w:rsidRDefault="00654D0E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так понятие «качество образование» и трактует Федеральный закон «Об образовании в Российской Федерации».</w:t>
      </w:r>
    </w:p>
    <w:p w:rsidR="001A5A3B" w:rsidRDefault="00654D0E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Следуя данной логике, </w:t>
      </w:r>
      <w:r w:rsidR="001A5A3B">
        <w:rPr>
          <w:rFonts w:ascii="Times New Roman" w:hAnsi="Times New Roman" w:cs="Times New Roman"/>
          <w:sz w:val="28"/>
          <w:szCs w:val="28"/>
        </w:rPr>
        <w:t>можно определить понятие «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Качество образования</w:t>
      </w:r>
      <w:r w:rsidR="001A5A3B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» как степень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соответствия реальн</w:t>
      </w:r>
      <w:r w:rsidR="001A5A3B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достигаемых образовательных результатов </w:t>
      </w:r>
      <w:r w:rsid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положениям ФГОСов, 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государственным нормативным требованиям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>, социальным и личным ожиданиям</w:t>
      </w:r>
      <w:r w:rsid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. </w:t>
      </w:r>
    </w:p>
    <w:p w:rsidR="003A7C8F" w:rsidRPr="00022500" w:rsidRDefault="001A5A3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То есть появляются 2 системы оценки: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оценк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потребителей 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образовательных услуг и 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оценк</w:t>
      </w:r>
      <w:r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а</w:t>
      </w:r>
      <w:r w:rsidR="003A7C8F" w:rsidRPr="00022500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качества </w:t>
      </w:r>
      <w:r w:rsidR="003A7C8F" w:rsidRPr="00022500">
        <w:rPr>
          <w:rFonts w:ascii="Times New Roman" w:eastAsiaTheme="minorEastAsia" w:hAnsi="Times New Roman" w:cs="Times New Roman"/>
          <w:kern w:val="24"/>
          <w:sz w:val="28"/>
          <w:szCs w:val="28"/>
        </w:rPr>
        <w:t>в самой системе образования.</w:t>
      </w:r>
    </w:p>
    <w:p w:rsidR="001A5A3B" w:rsidRPr="001A5A3B" w:rsidRDefault="00894640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К</w:t>
      </w:r>
      <w:r w:rsidR="001A5A3B"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ачество образования сегодня должно удовлетворять </w:t>
      </w:r>
      <w:r w:rsid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требованиям</w:t>
      </w:r>
      <w:r w:rsidR="001A5A3B"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многих заинтересованных сторон, в том числе потребителей</w:t>
      </w:r>
      <w:r w:rsid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,</w:t>
      </w:r>
      <w:r w:rsidR="001A5A3B"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учитывать их настоящие и будущие потребности. </w:t>
      </w:r>
    </w:p>
    <w:p w:rsidR="001A5A3B" w:rsidRPr="001A5A3B" w:rsidRDefault="001A5A3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>Качество образования является исключительно важным для развития национальных систем образования, конкретных учебных заведений, удо</w:t>
      </w:r>
      <w:r w:rsid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>летворения потребностей работодателей, развит</w:t>
      </w:r>
      <w:r w:rsid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ия</w:t>
      </w:r>
      <w:r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академического со</w:t>
      </w:r>
      <w:r w:rsid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о</w:t>
      </w:r>
      <w:r w:rsidRPr="001A5A3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бщества, поскольку именно на основе обеспечения качества образования достигается та степень доверия, которая позволяет обеспечить признание квалификаций на рынке труда. </w:t>
      </w:r>
    </w:p>
    <w:p w:rsidR="00101438" w:rsidRPr="00101438" w:rsidRDefault="0010143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Следует отметить, что с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пецифика отношений в сфере образовательных услуг предполагает, что оценить качество предоставляемой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hyperlink r:id="rId7" w:history="1">
        <w:r w:rsidRPr="00101438">
          <w:rPr>
            <w:rFonts w:ascii="Times New Roman" w:eastAsiaTheme="minorEastAsia" w:hAnsi="Times New Roman" w:cs="Times New Roman"/>
            <w:kern w:val="24"/>
            <w:sz w:val="28"/>
            <w:szCs w:val="28"/>
          </w:rPr>
          <w:t>услуги</w:t>
        </w:r>
      </w:hyperlink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сразу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для потребителя 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практически невозможно. Понимать, чему действительно его научили или не научили, студент начинает уже после окончания учебного заведения, при осуществлении трудовой деятельности. К этому времени договор оказания услуг с образовательным учреждением уже прекратил свое действие, права и обязанности фактически прекращены. Все эти нюансы обуславливают особую проблематику отношений в сфере образовательных услуг между потребителем и исполнителем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3A7C8F" w:rsidRPr="00022500" w:rsidRDefault="00101438" w:rsidP="00A253D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нормативными актами, регулирующими отношения в сфере образования и законодательно устанавливающие требования к качеству образования, являются следующие: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Федеральный закон РФ от 29.12.2012 №273-ФЗ «Об образовании в Российской Федерации»;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Гражданский Кодекс РФ;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 xml:space="preserve">Федеральный закон от 22.08.1996 N 125-ФЗ </w:t>
      </w:r>
      <w:r>
        <w:rPr>
          <w:rFonts w:eastAsiaTheme="minorEastAsia"/>
          <w:kern w:val="24"/>
          <w:sz w:val="28"/>
          <w:szCs w:val="28"/>
        </w:rPr>
        <w:t>«</w:t>
      </w:r>
      <w:r w:rsidRPr="00101438">
        <w:rPr>
          <w:rFonts w:eastAsiaTheme="minorEastAsia"/>
          <w:kern w:val="24"/>
          <w:sz w:val="28"/>
          <w:szCs w:val="28"/>
        </w:rPr>
        <w:t>О высшем и послевузовском профессиональном образовании</w:t>
      </w:r>
      <w:r>
        <w:rPr>
          <w:rFonts w:eastAsiaTheme="minorEastAsia"/>
          <w:kern w:val="24"/>
          <w:sz w:val="28"/>
          <w:szCs w:val="28"/>
        </w:rPr>
        <w:t>»</w:t>
      </w:r>
      <w:r w:rsidRPr="00101438">
        <w:rPr>
          <w:rFonts w:eastAsiaTheme="minorEastAsia"/>
          <w:kern w:val="24"/>
          <w:sz w:val="28"/>
          <w:szCs w:val="28"/>
        </w:rPr>
        <w:t>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lastRenderedPageBreak/>
        <w:t>Правила оказания платных образовательных услуг, утвержденные постановлением Правительства РФ от 15.08.2013 № 706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Закон РФ от 07.02.1992 г. № 2300-1 «О защите прав потребителей»;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Федеральный закон от 28.12.2013 № 412-ФЗ «Об аккредитации в национальной системе аккредитации» (с изм. от 01.03.2022);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Положение о государственной аккредитации образовательной деятельности (Утверждено постановлением Правительства Российской Федерации от 14 января 2022 г. N 3);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Приказы и Письма Министерства образования и науки РФ;</w:t>
      </w:r>
    </w:p>
    <w:p w:rsidR="00101438" w:rsidRPr="00101438" w:rsidRDefault="0010143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101438">
        <w:rPr>
          <w:rFonts w:eastAsiaTheme="minorEastAsia"/>
          <w:kern w:val="24"/>
          <w:sz w:val="28"/>
          <w:szCs w:val="28"/>
        </w:rPr>
        <w:t>Федеральные государственные образовательные стандарты</w:t>
      </w:r>
      <w:r w:rsidR="00A92291">
        <w:rPr>
          <w:rFonts w:eastAsiaTheme="minorEastAsia"/>
          <w:kern w:val="24"/>
          <w:sz w:val="28"/>
          <w:szCs w:val="28"/>
        </w:rPr>
        <w:t>.</w:t>
      </w:r>
    </w:p>
    <w:p w:rsidR="00101438" w:rsidRPr="00101438" w:rsidRDefault="0010143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В процессе исполнения договора об оказании образовательных услуг, исполнитель обязан оказывать</w:t>
      </w:r>
      <w:r w:rsidR="00091D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hyperlink r:id="rId8" w:history="1">
        <w:r w:rsidRPr="00101438">
          <w:rPr>
            <w:rFonts w:ascii="Times New Roman" w:eastAsiaTheme="minorEastAsia" w:hAnsi="Times New Roman" w:cs="Times New Roman"/>
            <w:kern w:val="24"/>
            <w:sz w:val="28"/>
            <w:szCs w:val="28"/>
          </w:rPr>
          <w:t>услуги</w:t>
        </w:r>
      </w:hyperlink>
      <w:r w:rsidR="00091D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качественно, в установленный срок и в полном объеме. Все эти условия должны быть четко отражены в договоре и уставе образовательной организации. За ненадлежащее исполнение договора исполнитель несет ответственность</w:t>
      </w:r>
      <w:r w:rsidR="00091DD4">
        <w:rPr>
          <w:rFonts w:ascii="Times New Roman" w:eastAsiaTheme="minorEastAsia" w:hAnsi="Times New Roman" w:cs="Times New Roman"/>
          <w:kern w:val="24"/>
          <w:sz w:val="28"/>
          <w:szCs w:val="28"/>
        </w:rPr>
        <w:t>, а потребитель вправе отстаивать свои права.</w:t>
      </w:r>
    </w:p>
    <w:p w:rsidR="00091DD4" w:rsidRPr="00091DD4" w:rsidRDefault="00091DD4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В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соответствии с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положениями 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>Закон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Pr="0010143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«О защите прав потребителей»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</w:t>
      </w:r>
      <w:r w:rsidRPr="00091DD4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случае обнаружения недостатков в образовательной услуге обучающийся вправе потребовать по своему выбору: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>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>Соответствующего уменьшения стоимости оказанных образовательных услуг;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>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 xml:space="preserve">Если в установленный срок недостатки образовательных услуг не были устранены, обучающийся вправе расторгнуть договор и потребовать полного возмещения убытков со стороны образовательного учреждения. </w:t>
      </w:r>
    </w:p>
    <w:p w:rsidR="003A7C8F" w:rsidRPr="00091DD4" w:rsidRDefault="00091DD4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качестве примеров юридической практики защиты прав потребителей в сфере образования можно привести следующие: 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 xml:space="preserve">Снижение стоимости платных образовательных услуг </w:t>
      </w:r>
      <w:r w:rsidRPr="00894640">
        <w:rPr>
          <w:rFonts w:eastAsiaTheme="minorEastAsia"/>
          <w:kern w:val="24"/>
          <w:sz w:val="28"/>
          <w:szCs w:val="28"/>
        </w:rPr>
        <w:br/>
        <w:t>в связи с их необоснованным удорожанием в досудебном порядке;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>Возврат уплаченных денежных средств за образовательную услугу ненадлежащего качества в досудебном порядке;</w:t>
      </w:r>
    </w:p>
    <w:p w:rsidR="00894640" w:rsidRPr="00894640" w:rsidRDefault="00894640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>Решение суда о возврате уплаченных денежных средств за образовательную услугу ненадлежащего качества с выплатой морального ущерба;</w:t>
      </w:r>
    </w:p>
    <w:p w:rsidR="00000000" w:rsidRPr="00894640" w:rsidRDefault="0070528B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 xml:space="preserve">Решение суда о </w:t>
      </w:r>
      <w:r w:rsidRPr="00894640">
        <w:rPr>
          <w:rFonts w:eastAsiaTheme="minorEastAsia"/>
          <w:kern w:val="24"/>
          <w:sz w:val="28"/>
          <w:szCs w:val="28"/>
        </w:rPr>
        <w:t>возмещении</w:t>
      </w:r>
      <w:r w:rsidRPr="00894640">
        <w:rPr>
          <w:rFonts w:eastAsiaTheme="minorEastAsia"/>
          <w:kern w:val="24"/>
          <w:sz w:val="28"/>
          <w:szCs w:val="28"/>
        </w:rPr>
        <w:t xml:space="preserve"> учебным заведением </w:t>
      </w:r>
      <w:r w:rsidRPr="00894640">
        <w:rPr>
          <w:rFonts w:eastAsiaTheme="minorEastAsia"/>
          <w:kern w:val="24"/>
          <w:sz w:val="28"/>
          <w:szCs w:val="28"/>
        </w:rPr>
        <w:t>расходов</w:t>
      </w:r>
      <w:r w:rsidRPr="00894640">
        <w:rPr>
          <w:rFonts w:eastAsiaTheme="minorEastAsia"/>
          <w:kern w:val="24"/>
          <w:sz w:val="28"/>
          <w:szCs w:val="28"/>
        </w:rPr>
        <w:t xml:space="preserve"> на оплату дополнительного обучения потребителя;</w:t>
      </w:r>
    </w:p>
    <w:p w:rsidR="00000000" w:rsidRPr="00894640" w:rsidRDefault="0070528B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 xml:space="preserve">Решение суда о </w:t>
      </w:r>
      <w:r w:rsidRPr="00894640">
        <w:rPr>
          <w:rFonts w:eastAsiaTheme="minorEastAsia"/>
          <w:kern w:val="24"/>
          <w:sz w:val="28"/>
          <w:szCs w:val="28"/>
        </w:rPr>
        <w:t>замене</w:t>
      </w:r>
      <w:r w:rsidRPr="00894640">
        <w:rPr>
          <w:rFonts w:eastAsiaTheme="minorEastAsia"/>
          <w:kern w:val="24"/>
          <w:sz w:val="28"/>
          <w:szCs w:val="28"/>
        </w:rPr>
        <w:t xml:space="preserve"> одной учебной программы на другую;</w:t>
      </w:r>
    </w:p>
    <w:p w:rsidR="00894640" w:rsidRPr="00894640" w:rsidRDefault="0070528B" w:rsidP="00894640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894640">
        <w:rPr>
          <w:rFonts w:eastAsiaTheme="minorEastAsia"/>
          <w:kern w:val="24"/>
          <w:sz w:val="28"/>
          <w:szCs w:val="28"/>
        </w:rPr>
        <w:t xml:space="preserve">Решение суда об </w:t>
      </w:r>
      <w:r w:rsidRPr="00894640">
        <w:rPr>
          <w:rFonts w:eastAsiaTheme="minorEastAsia"/>
          <w:kern w:val="24"/>
          <w:sz w:val="28"/>
          <w:szCs w:val="28"/>
        </w:rPr>
        <w:t xml:space="preserve">отмене платы за обучение </w:t>
      </w:r>
      <w:r w:rsidRPr="00894640">
        <w:rPr>
          <w:rFonts w:eastAsiaTheme="minorEastAsia"/>
          <w:kern w:val="24"/>
          <w:sz w:val="28"/>
          <w:szCs w:val="28"/>
        </w:rPr>
        <w:t>студента в связи с тем, что услуга была оказана в объеме, не соответствующем договору.</w:t>
      </w:r>
    </w:p>
    <w:p w:rsidR="003573C3" w:rsidRPr="003573C3" w:rsidRDefault="003573C3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Главн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ой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заинтересованн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ой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сторон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ой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сферы образования, безусловно, являются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студенты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. Э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то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их будущее, успешное трудоустройство. </w:t>
      </w:r>
    </w:p>
    <w:p w:rsidR="003573C3" w:rsidRPr="003573C3" w:rsidRDefault="003573C3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Еще в 2014 году в «Перечне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поручений по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>вопросам повышения качества высшего образования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» </w:t>
      </w:r>
      <w:r w:rsidRPr="003573C3">
        <w:rPr>
          <w:rFonts w:ascii="Times New Roman" w:eastAsiaTheme="minorEastAsia" w:hAnsi="Times New Roman" w:cs="Times New Roman"/>
          <w:kern w:val="24"/>
          <w:sz w:val="28"/>
          <w:szCs w:val="28"/>
        </w:rPr>
        <w:t>Президент Российской Федерации В.В. Путин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обозначит установку: </w:t>
      </w:r>
      <w:r w:rsidRPr="003573C3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«Судьбу вузов должны решать студенты»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3573C3" w:rsidRPr="00894640" w:rsidRDefault="003573C3" w:rsidP="00894640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Поэтому говоря о выстраивании системы оценки качества образовательной деятельности и качества подготовки обучающихся нужно помнить, что она должна быть двунаправленной: 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не только с точки зрения оценки работодателями качества результатов обучения через демонстрируемые выпускниками индивидуальные достижения и успехи,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но и с точки зрения разработки инструментов </w:t>
      </w:r>
      <w:r w:rsidR="002B15FD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вовлечения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самих обучающихся </w:t>
      </w:r>
      <w:r w:rsidR="002B15FD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в повышение к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ачеств</w:t>
      </w:r>
      <w:r w:rsidR="002B15FD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организации и реализации образовательной деятельности</w:t>
      </w:r>
      <w:r w:rsidR="002B15FD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2B15FD" w:rsidRPr="002B15FD" w:rsidRDefault="002B15FD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Основным инструментом внешнего контроля качества образования является </w:t>
      </w:r>
      <w:r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аккредитация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3573C3" w:rsidRDefault="002B15FD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Причем, речь идет не только о государственном 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>подтверждени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соответствия установленным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законодательно 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>критериям осуществлени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я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деятельности.</w:t>
      </w:r>
    </w:p>
    <w:p w:rsidR="002B15FD" w:rsidRDefault="002B15FD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Внешняя оценка качества подготовки обучающихся может проводиться в том числе:</w:t>
      </w:r>
    </w:p>
    <w:p w:rsidR="002B15FD" w:rsidRPr="002B15FD" w:rsidRDefault="002B15FD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>работодатели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их объединения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ми с целью 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>признани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я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качества и уровня подготовки выпускников в соответствии с требованиями профессиональных стандартов, требованиями рынка труда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;</w:t>
      </w:r>
    </w:p>
    <w:p w:rsidR="002B15FD" w:rsidRDefault="002B15FD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- </w:t>
      </w:r>
      <w:r w:rsid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общественными организациями с тем, чтобы установить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признание уровня деятельности </w:t>
      </w:r>
      <w:r w:rsid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образовательной организации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критериям и требованиям российских</w:t>
      </w:r>
      <w:r w:rsidR="005B7CA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</w:t>
      </w:r>
      <w:r w:rsidRPr="002B15FD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международных организаций</w:t>
      </w:r>
      <w:r w:rsid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;</w:t>
      </w:r>
    </w:p>
    <w:p w:rsidR="005B7CA7" w:rsidRPr="002B15FD" w:rsidRDefault="005B7CA7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- самими международными организациями.</w:t>
      </w:r>
    </w:p>
    <w:p w:rsidR="002B15FD" w:rsidRPr="002B15FD" w:rsidRDefault="005B7CA7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Безусловно, для обеспечения основных принципов объективной оценки качества образования внешняя оценка должна учитывать результаты оценки внутренней.</w:t>
      </w:r>
    </w:p>
    <w:p w:rsidR="003573C3" w:rsidRDefault="005B7CA7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Хочется выразить надежду, что п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роцесс аккредитации может стать инструментом развития качества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 но это станет возможно только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при условии, что диалог между вузами 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гентствами станет более активным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5B7CA7" w:rsidRDefault="005B7CA7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егодня, когда перед нашей страной как никогда остро стоит задача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инновационного прорыва и обеспечения 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>импортозамещения, особую важность и значимость сегодня приобретает проблема развития научного потенциала молодежи, ведь именно молодежь является ключевым фактором развития любого общества. Это всегда новые перспективы, рождение новых идей, поиск нестандартных подходов.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5B7CA7" w:rsidRDefault="005B7CA7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Это</w:t>
      </w:r>
      <w:r w:rsidRPr="005B7CA7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требует еще большей мобилизации и активизации отечественной системы образования в стратегически важных отраслях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для того чтобы адекватно и вовремя реагировать 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на изменение структуры и содержания профессиональных задач, к решению которых должны быть готовы наши выпускники.</w:t>
      </w:r>
    </w:p>
    <w:p w:rsidR="001D0AAB" w:rsidRPr="00A92291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 xml:space="preserve">Качество образования имеет определяющее значение для успешного развития государства. За последние годы в международной практике сформировались новые тенденции и подходы в области повышения и обеспечения качества образования,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направленные на</w:t>
      </w:r>
      <w:r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создани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</w:t>
      </w:r>
      <w:r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основ для взаимного доверия к результатам обучения, признания выданных дипломов и развити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</w:t>
      </w:r>
      <w:r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сотрудничества.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</w:p>
    <w:p w:rsidR="001D0AAB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Данная проблематика явилась центральной на 45-ом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пленарно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м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заседани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Межпарламентской ассамблеи 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>государств-участников СНГ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, которое состоялось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br/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>25 ноября 2016 года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>Санкт-Петербург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е.</w:t>
      </w:r>
    </w:p>
    <w:p w:rsidR="001D0AAB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В результате было принято решение о необходимости закрепления выработанных решений в виде разработки соответствующего методического документа.</w:t>
      </w:r>
    </w:p>
    <w:p w:rsidR="003573C3" w:rsidRDefault="00A92291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Следует отметить, что Санкт-Петербургский государственный экономический университет, который я представляю, является одним из лидеров в деле методической проработки вопросов повышения качества образования, в том числе и на международном уровне.</w:t>
      </w:r>
    </w:p>
    <w:p w:rsidR="00A92291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П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 заказу 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Совета Межпарламентской Ассамблеи государств-участников СНГ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под руководством проректора по научной работе Елены Анатольевны Горбашко была проведена серьезная научно-исследовательская работа, результатом которой явилась 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р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азработк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Рекомендаций 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по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повышени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ю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качества образования в государствах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-</w:t>
      </w:r>
      <w:r w:rsidR="00A92291" w:rsidRP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участниках СНГ</w:t>
      </w:r>
      <w:r w:rsidR="00A92291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1D0AAB" w:rsidRPr="001D0AAB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ноябре 2017 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 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марте 2018 года состоялись обсуждения данных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Р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екомендаций на заседаниях Постоянной комиссии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Межпарламентской ассамблеи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СНГ по науке и образованию и в ноябре 2018 года на 48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-ом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пленарном заседани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МПА государств-участников СНГ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документ </w:t>
      </w:r>
      <w:r w:rsidRPr="001D0AA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был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принят.</w:t>
      </w:r>
    </w:p>
    <w:p w:rsidR="001D0AAB" w:rsidRDefault="001D0AA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Основными реперными точками этого важнейшего </w:t>
      </w:r>
      <w:r w:rsidR="002B725B">
        <w:rPr>
          <w:rFonts w:ascii="Times New Roman" w:eastAsiaTheme="minorEastAsia" w:hAnsi="Times New Roman" w:cs="Times New Roman"/>
          <w:kern w:val="24"/>
          <w:sz w:val="28"/>
          <w:szCs w:val="28"/>
        </w:rPr>
        <w:t>в стратегическом плане документа является:</w:t>
      </w:r>
    </w:p>
    <w:p w:rsidR="001D0AAB" w:rsidRPr="002B725B" w:rsidRDefault="001D0AAB" w:rsidP="00894640">
      <w:pPr>
        <w:pStyle w:val="a8"/>
        <w:numPr>
          <w:ilvl w:val="0"/>
          <w:numId w:val="20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B725B">
        <w:rPr>
          <w:rFonts w:eastAsiaTheme="minorEastAsia"/>
          <w:kern w:val="24"/>
          <w:sz w:val="28"/>
          <w:szCs w:val="28"/>
        </w:rPr>
        <w:t>гармонизация подходов по обеспечению качества образования государств, исходя из потребностей общества и целей их социально-экономического развития;</w:t>
      </w:r>
    </w:p>
    <w:p w:rsidR="001D0AAB" w:rsidRPr="002B725B" w:rsidRDefault="001D0AAB" w:rsidP="00894640">
      <w:pPr>
        <w:pStyle w:val="a8"/>
        <w:numPr>
          <w:ilvl w:val="0"/>
          <w:numId w:val="20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B725B">
        <w:rPr>
          <w:rFonts w:eastAsiaTheme="minorEastAsia"/>
          <w:kern w:val="24"/>
          <w:sz w:val="28"/>
          <w:szCs w:val="28"/>
        </w:rPr>
        <w:t>формировани</w:t>
      </w:r>
      <w:r w:rsidR="002B725B">
        <w:rPr>
          <w:rFonts w:eastAsiaTheme="minorEastAsia"/>
          <w:kern w:val="24"/>
          <w:sz w:val="28"/>
          <w:szCs w:val="28"/>
        </w:rPr>
        <w:t>е</w:t>
      </w:r>
      <w:r w:rsidRPr="002B725B">
        <w:rPr>
          <w:rFonts w:eastAsiaTheme="minorEastAsia"/>
          <w:kern w:val="24"/>
          <w:sz w:val="28"/>
          <w:szCs w:val="28"/>
        </w:rPr>
        <w:t xml:space="preserve"> единых требований и образовательных стандартов;</w:t>
      </w:r>
    </w:p>
    <w:p w:rsidR="001D0AAB" w:rsidRPr="002B725B" w:rsidRDefault="001D0AAB" w:rsidP="00894640">
      <w:pPr>
        <w:pStyle w:val="a8"/>
        <w:numPr>
          <w:ilvl w:val="0"/>
          <w:numId w:val="20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B725B">
        <w:rPr>
          <w:rFonts w:eastAsiaTheme="minorEastAsia"/>
          <w:kern w:val="24"/>
          <w:sz w:val="28"/>
          <w:szCs w:val="28"/>
        </w:rPr>
        <w:t xml:space="preserve">гармонизация системы оценки качества образования; </w:t>
      </w:r>
    </w:p>
    <w:p w:rsidR="001D0AAB" w:rsidRPr="002B725B" w:rsidRDefault="002B725B" w:rsidP="00894640">
      <w:pPr>
        <w:pStyle w:val="a8"/>
        <w:numPr>
          <w:ilvl w:val="0"/>
          <w:numId w:val="20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2B725B">
        <w:rPr>
          <w:rFonts w:eastAsiaTheme="minorEastAsia"/>
          <w:kern w:val="24"/>
          <w:sz w:val="28"/>
          <w:szCs w:val="28"/>
        </w:rPr>
        <w:t>повышени</w:t>
      </w:r>
      <w:r>
        <w:rPr>
          <w:rFonts w:eastAsiaTheme="minorEastAsia"/>
          <w:kern w:val="24"/>
          <w:sz w:val="28"/>
          <w:szCs w:val="28"/>
        </w:rPr>
        <w:t>е</w:t>
      </w:r>
      <w:r w:rsidRPr="002B725B">
        <w:rPr>
          <w:rFonts w:eastAsiaTheme="minorEastAsia"/>
          <w:kern w:val="24"/>
          <w:sz w:val="28"/>
          <w:szCs w:val="28"/>
        </w:rPr>
        <w:t xml:space="preserve"> качества образования и обучения, расширени</w:t>
      </w:r>
      <w:r>
        <w:rPr>
          <w:rFonts w:eastAsiaTheme="minorEastAsia"/>
          <w:kern w:val="24"/>
          <w:sz w:val="28"/>
          <w:szCs w:val="28"/>
        </w:rPr>
        <w:t>е</w:t>
      </w:r>
      <w:r w:rsidRPr="002B725B">
        <w:rPr>
          <w:rFonts w:eastAsiaTheme="minorEastAsia"/>
          <w:kern w:val="24"/>
          <w:sz w:val="28"/>
          <w:szCs w:val="28"/>
        </w:rPr>
        <w:t xml:space="preserve"> академической и трудовой мобильности</w:t>
      </w:r>
      <w:r>
        <w:rPr>
          <w:rFonts w:eastAsiaTheme="minorEastAsia"/>
          <w:kern w:val="24"/>
          <w:sz w:val="28"/>
          <w:szCs w:val="28"/>
        </w:rPr>
        <w:t xml:space="preserve"> посредством создания реальных условий </w:t>
      </w:r>
      <w:r w:rsidR="001D0AAB" w:rsidRPr="002B725B">
        <w:rPr>
          <w:rFonts w:eastAsiaTheme="minorEastAsia"/>
          <w:kern w:val="24"/>
          <w:sz w:val="28"/>
          <w:szCs w:val="28"/>
        </w:rPr>
        <w:t>для разработки и применения на территории государств</w:t>
      </w:r>
      <w:r>
        <w:rPr>
          <w:rFonts w:eastAsiaTheme="minorEastAsia"/>
          <w:kern w:val="24"/>
          <w:sz w:val="28"/>
          <w:szCs w:val="28"/>
        </w:rPr>
        <w:t>-</w:t>
      </w:r>
      <w:r w:rsidR="001D0AAB" w:rsidRPr="002B725B">
        <w:rPr>
          <w:rFonts w:eastAsiaTheme="minorEastAsia"/>
          <w:kern w:val="24"/>
          <w:sz w:val="28"/>
          <w:szCs w:val="28"/>
        </w:rPr>
        <w:t>участников СНГ Единой рамки квалификаци</w:t>
      </w:r>
      <w:r>
        <w:rPr>
          <w:rFonts w:eastAsiaTheme="minorEastAsia"/>
          <w:kern w:val="24"/>
          <w:sz w:val="28"/>
          <w:szCs w:val="28"/>
        </w:rPr>
        <w:t>й.</w:t>
      </w:r>
    </w:p>
    <w:p w:rsidR="002B725B" w:rsidRDefault="002B725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2B725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Важной тенденцией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и в какой-то степени вызовом для </w:t>
      </w:r>
      <w:r w:rsidRPr="002B725B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развития системы образования на современном этапе является формирование цифровой образовательной среды. Цифровые ресурсы не только дополняют существующие методы оказания образовательных услуг, но и стимулируют развитие совершенно новых, развивается дистанционной образование, онлайн ресурсы, обеспечивающие образовательный процесс. </w:t>
      </w:r>
    </w:p>
    <w:p w:rsidR="00A92291" w:rsidRDefault="002B725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lastRenderedPageBreak/>
        <w:t>Сфера образования оперативно включилась в происходящие в стране и в мире процессы цифровой трансформации, разработки и внедрения передовых информационно-коммуникационных технологий во все процессы управления и организации образовательной деятельности.</w:t>
      </w:r>
    </w:p>
    <w:p w:rsidR="001D0AAB" w:rsidRDefault="002B725B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Среди первоочередных мер в этом направлении можно назвать следующие:</w:t>
      </w:r>
    </w:p>
    <w:p w:rsidR="002B725B" w:rsidRPr="002B725B" w:rsidRDefault="00647AC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ф</w:t>
      </w:r>
      <w:r w:rsidR="002B725B" w:rsidRPr="002B725B">
        <w:rPr>
          <w:rFonts w:eastAsiaTheme="minorEastAsia"/>
          <w:kern w:val="24"/>
          <w:sz w:val="28"/>
          <w:szCs w:val="28"/>
        </w:rPr>
        <w:t>ормирование единой методологии проектирования и внедрения в педагогическую практику информационных средств обучения;</w:t>
      </w:r>
    </w:p>
    <w:p w:rsidR="002B725B" w:rsidRPr="002B725B" w:rsidRDefault="00647AC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р</w:t>
      </w:r>
      <w:r w:rsidR="002B725B" w:rsidRPr="002B725B">
        <w:rPr>
          <w:rFonts w:eastAsiaTheme="minorEastAsia"/>
          <w:kern w:val="24"/>
          <w:sz w:val="28"/>
          <w:szCs w:val="28"/>
        </w:rPr>
        <w:t>азвитие координации и кооперации вузов различных министерств и ведомств при разработке программного и методического обеспечения процесса информатизации;</w:t>
      </w:r>
    </w:p>
    <w:p w:rsidR="002B725B" w:rsidRPr="002B725B" w:rsidRDefault="00647AC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п</w:t>
      </w:r>
      <w:r w:rsidR="002B725B" w:rsidRPr="002B725B">
        <w:rPr>
          <w:rFonts w:eastAsiaTheme="minorEastAsia"/>
          <w:kern w:val="24"/>
          <w:sz w:val="28"/>
          <w:szCs w:val="28"/>
        </w:rPr>
        <w:t xml:space="preserve">овышение компьютерной грамотности </w:t>
      </w:r>
      <w:r>
        <w:rPr>
          <w:rFonts w:eastAsiaTheme="minorEastAsia"/>
          <w:kern w:val="24"/>
          <w:sz w:val="28"/>
          <w:szCs w:val="28"/>
        </w:rPr>
        <w:t>профессорско-преподавательского состава</w:t>
      </w:r>
      <w:r w:rsidR="002B725B" w:rsidRPr="002B725B">
        <w:rPr>
          <w:rFonts w:eastAsiaTheme="minorEastAsia"/>
          <w:kern w:val="24"/>
          <w:sz w:val="28"/>
          <w:szCs w:val="28"/>
        </w:rPr>
        <w:t>;</w:t>
      </w:r>
    </w:p>
    <w:p w:rsidR="002B725B" w:rsidRDefault="00647AC8" w:rsidP="00A253D8">
      <w:pPr>
        <w:pStyle w:val="a8"/>
        <w:numPr>
          <w:ilvl w:val="0"/>
          <w:numId w:val="4"/>
        </w:numPr>
        <w:kinsoku w:val="0"/>
        <w:overflowPunct w:val="0"/>
        <w:spacing w:after="12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ф</w:t>
      </w:r>
      <w:r w:rsidR="002B725B" w:rsidRPr="002B725B">
        <w:rPr>
          <w:rFonts w:eastAsiaTheme="minorEastAsia"/>
          <w:kern w:val="24"/>
          <w:sz w:val="28"/>
          <w:szCs w:val="28"/>
        </w:rPr>
        <w:t>ормирование единых критериев оценки степени информатизации образования.</w:t>
      </w:r>
    </w:p>
    <w:p w:rsidR="00647AC8" w:rsidRPr="00647AC8" w:rsidRDefault="00647AC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647AC8">
        <w:rPr>
          <w:rFonts w:ascii="Times New Roman" w:eastAsiaTheme="minorEastAsia" w:hAnsi="Times New Roman" w:cs="Times New Roman"/>
          <w:kern w:val="24"/>
          <w:sz w:val="28"/>
          <w:szCs w:val="28"/>
        </w:rPr>
        <w:t>Отношение к новым технологиям и главное к скорости изменений и направлению прогресса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 нужно признать,</w:t>
      </w:r>
      <w:r w:rsidRPr="00647AC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неоднозначное. И проблем возникает достаточное количество не только в образовании, но и в быту, на работе. </w:t>
      </w:r>
    </w:p>
    <w:p w:rsidR="00647AC8" w:rsidRPr="00647AC8" w:rsidRDefault="00647AC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Но в конечном итоге вся эта колоссальная работа направлена, в первую очередь и опять же, на повышение качества образовательной услуги и удовлетворенности потребителя.</w:t>
      </w:r>
    </w:p>
    <w:p w:rsidR="001D0AAB" w:rsidRDefault="00647AC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 2010 года нашим Университетом проводится международная конференция «Национальные концепции качества». Лейтмотивом ежегодно становится наиболее актуальная и злободневная в стратегическом плане для государства проблема.</w:t>
      </w:r>
    </w:p>
    <w:p w:rsidR="00647AC8" w:rsidRDefault="00647AC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Обращаю Ваше внимание на то, что центральной темой 2018 и 2019 годов, которую мы обсуждали с участием наших иностранных коллег и партнеров, стала государственная и общественная защита прав потребителей.</w:t>
      </w:r>
    </w:p>
    <w:p w:rsidR="001D0AAB" w:rsidRPr="00894640" w:rsidRDefault="00894640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894640">
        <w:rPr>
          <w:rFonts w:ascii="Times New Roman" w:hAnsi="Times New Roman" w:cs="Times New Roman"/>
          <w:sz w:val="28"/>
          <w:szCs w:val="28"/>
        </w:rPr>
        <w:t>В этом году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национальная научно-практическая конференция с международным участием 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«Национальны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концепци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качества»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, которая будет проводиться 28 октября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, буд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е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т посвящен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а рассмотрению вопросов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подготовк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и</w:t>
      </w:r>
      <w:r w:rsidR="00647AC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кадров для цифровой трансформации промышленности и экономики</w:t>
      </w:r>
      <w:r w:rsidR="00A253D8" w:rsidRP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.</w:t>
      </w:r>
    </w:p>
    <w:p w:rsidR="00A253D8" w:rsidRDefault="00A253D8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Соорганизаторами конференции явля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ю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тся </w:t>
      </w:r>
      <w:r w:rsidR="00894640" w:rsidRPr="00A253D8">
        <w:rPr>
          <w:rFonts w:ascii="Times New Roman" w:eastAsiaTheme="minorEastAsia" w:hAnsi="Times New Roman" w:cs="Times New Roman"/>
          <w:kern w:val="24"/>
          <w:sz w:val="28"/>
          <w:szCs w:val="28"/>
        </w:rPr>
        <w:t>Комитет по промышленной политике и техническому регулированию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и </w:t>
      </w:r>
      <w:r w:rsidR="00894640" w:rsidRPr="00A253D8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Комитет по профессиональному обучению и профессиональным квалификациям 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Российск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ого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союз</w:t>
      </w:r>
      <w:r w:rsidR="00894640">
        <w:rPr>
          <w:rFonts w:ascii="Times New Roman" w:eastAsiaTheme="minorEastAsia" w:hAnsi="Times New Roman" w:cs="Times New Roman"/>
          <w:kern w:val="24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промышленников и предпринимателей.</w:t>
      </w:r>
    </w:p>
    <w:p w:rsidR="00894640" w:rsidRPr="00A253D8" w:rsidRDefault="00894640" w:rsidP="00A253D8">
      <w:pPr>
        <w:kinsoku w:val="0"/>
        <w:overflowPunct w:val="0"/>
        <w:spacing w:after="12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Мы приглашаем всех, кто заинтересован в обсуждении данной проблематики, принять участие в Конференции.</w:t>
      </w:r>
    </w:p>
    <w:sectPr w:rsidR="00894640" w:rsidRPr="00A253D8" w:rsidSect="00022500">
      <w:footerReference w:type="default" r:id="rId9"/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28B" w:rsidRDefault="0070528B" w:rsidP="00022500">
      <w:pPr>
        <w:spacing w:after="0" w:line="240" w:lineRule="auto"/>
      </w:pPr>
      <w:r>
        <w:separator/>
      </w:r>
    </w:p>
  </w:endnote>
  <w:endnote w:type="continuationSeparator" w:id="0">
    <w:p w:rsidR="0070528B" w:rsidRDefault="0070528B" w:rsidP="0002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109891"/>
      <w:docPartObj>
        <w:docPartGallery w:val="Page Numbers (Bottom of Page)"/>
        <w:docPartUnique/>
      </w:docPartObj>
    </w:sdtPr>
    <w:sdtEndPr/>
    <w:sdtContent>
      <w:p w:rsidR="00022500" w:rsidRDefault="0002250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2500" w:rsidRDefault="000225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28B" w:rsidRDefault="0070528B" w:rsidP="00022500">
      <w:pPr>
        <w:spacing w:after="0" w:line="240" w:lineRule="auto"/>
      </w:pPr>
      <w:r>
        <w:separator/>
      </w:r>
    </w:p>
  </w:footnote>
  <w:footnote w:type="continuationSeparator" w:id="0">
    <w:p w:rsidR="0070528B" w:rsidRDefault="0070528B" w:rsidP="00022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64B6"/>
    <w:multiLevelType w:val="hybridMultilevel"/>
    <w:tmpl w:val="B94AF21C"/>
    <w:lvl w:ilvl="0" w:tplc="E678196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FD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56B7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E68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DA7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2E79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B44B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7D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6CD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25E3E"/>
    <w:multiLevelType w:val="hybridMultilevel"/>
    <w:tmpl w:val="4FE6B96A"/>
    <w:lvl w:ilvl="0" w:tplc="A2DA0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12D5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8248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EC5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2ADC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AD4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2D9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F9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407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472D5"/>
    <w:multiLevelType w:val="hybridMultilevel"/>
    <w:tmpl w:val="54F826AC"/>
    <w:lvl w:ilvl="0" w:tplc="E760C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6C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6F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C4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88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5C5F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04A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49B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86C5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39E4"/>
    <w:multiLevelType w:val="hybridMultilevel"/>
    <w:tmpl w:val="33B05F34"/>
    <w:lvl w:ilvl="0" w:tplc="E6888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F80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28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80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4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F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05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8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284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C8C0F69"/>
    <w:multiLevelType w:val="hybridMultilevel"/>
    <w:tmpl w:val="E57EA0B4"/>
    <w:lvl w:ilvl="0" w:tplc="BF162F0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04D8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224E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6D8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49C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1ADD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4D6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A8C9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98B1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D7FD3"/>
    <w:multiLevelType w:val="hybridMultilevel"/>
    <w:tmpl w:val="508C7B7C"/>
    <w:lvl w:ilvl="0" w:tplc="C25A6A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C693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2EA6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56D9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03A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62D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E0B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3AD5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4A7B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452A1"/>
    <w:multiLevelType w:val="hybridMultilevel"/>
    <w:tmpl w:val="44E6B868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4E81A01"/>
    <w:multiLevelType w:val="hybridMultilevel"/>
    <w:tmpl w:val="80445110"/>
    <w:lvl w:ilvl="0" w:tplc="0E94A390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F65D30"/>
    <w:multiLevelType w:val="hybridMultilevel"/>
    <w:tmpl w:val="5944FC58"/>
    <w:lvl w:ilvl="0" w:tplc="40708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5C753AA"/>
    <w:multiLevelType w:val="hybridMultilevel"/>
    <w:tmpl w:val="E7BCA40E"/>
    <w:lvl w:ilvl="0" w:tplc="28968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EA8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64FF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EE0C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4FA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E098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2979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40FE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C483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63A4C"/>
    <w:multiLevelType w:val="hybridMultilevel"/>
    <w:tmpl w:val="AB8A719C"/>
    <w:lvl w:ilvl="0" w:tplc="C48E1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817042"/>
    <w:multiLevelType w:val="multilevel"/>
    <w:tmpl w:val="BE68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95ADE"/>
    <w:multiLevelType w:val="hybridMultilevel"/>
    <w:tmpl w:val="A40260E0"/>
    <w:lvl w:ilvl="0" w:tplc="0FFA52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0C13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16CA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6CF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D88D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011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AD2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096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9A1A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0E5F09"/>
    <w:multiLevelType w:val="hybridMultilevel"/>
    <w:tmpl w:val="440630A6"/>
    <w:lvl w:ilvl="0" w:tplc="C32C1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46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746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8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C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28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488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CA5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56C03EB"/>
    <w:multiLevelType w:val="hybridMultilevel"/>
    <w:tmpl w:val="0694AC40"/>
    <w:lvl w:ilvl="0" w:tplc="9466A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0AC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4A6B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E216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EE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41D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825C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50F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95E10"/>
    <w:multiLevelType w:val="hybridMultilevel"/>
    <w:tmpl w:val="87CE6082"/>
    <w:lvl w:ilvl="0" w:tplc="E690A2C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8CDC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CC17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FE7A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286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E660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6AC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3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747A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31DC5"/>
    <w:multiLevelType w:val="hybridMultilevel"/>
    <w:tmpl w:val="A3440A82"/>
    <w:lvl w:ilvl="0" w:tplc="7F2A0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3A35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0D5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54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66F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943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C84C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B0511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2E8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3322A4"/>
    <w:multiLevelType w:val="hybridMultilevel"/>
    <w:tmpl w:val="5EA6846E"/>
    <w:lvl w:ilvl="0" w:tplc="087E05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ACA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626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66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F44F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625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AAA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6B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AED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7DD8"/>
    <w:multiLevelType w:val="hybridMultilevel"/>
    <w:tmpl w:val="1EF037B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CE245D4"/>
    <w:multiLevelType w:val="hybridMultilevel"/>
    <w:tmpl w:val="273EEF14"/>
    <w:lvl w:ilvl="0" w:tplc="508C5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439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268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73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4CC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2F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E6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98E6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C8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8"/>
  </w:num>
  <w:num w:numId="5">
    <w:abstractNumId w:val="17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11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4"/>
  </w:num>
  <w:num w:numId="18">
    <w:abstractNumId w:val="14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C8F"/>
    <w:rsid w:val="00005A27"/>
    <w:rsid w:val="00022500"/>
    <w:rsid w:val="00050785"/>
    <w:rsid w:val="00091DD4"/>
    <w:rsid w:val="000A27F7"/>
    <w:rsid w:val="00101438"/>
    <w:rsid w:val="001047F6"/>
    <w:rsid w:val="001A5A3B"/>
    <w:rsid w:val="001D0AAB"/>
    <w:rsid w:val="002B15FD"/>
    <w:rsid w:val="002B725B"/>
    <w:rsid w:val="003573C3"/>
    <w:rsid w:val="003A7C8F"/>
    <w:rsid w:val="005B7CA7"/>
    <w:rsid w:val="00647AC8"/>
    <w:rsid w:val="00654D0E"/>
    <w:rsid w:val="006C4FB9"/>
    <w:rsid w:val="0070528B"/>
    <w:rsid w:val="008250D3"/>
    <w:rsid w:val="00894640"/>
    <w:rsid w:val="00A253D8"/>
    <w:rsid w:val="00A92291"/>
    <w:rsid w:val="00AF6149"/>
    <w:rsid w:val="00DA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353"/>
  <w15:chartTrackingRefBased/>
  <w15:docId w15:val="{A4268D34-7650-4AA3-81DA-FE9D4EC8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500"/>
  </w:style>
  <w:style w:type="paragraph" w:styleId="a6">
    <w:name w:val="footer"/>
    <w:basedOn w:val="a"/>
    <w:link w:val="a7"/>
    <w:uiPriority w:val="99"/>
    <w:unhideWhenUsed/>
    <w:rsid w:val="00022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500"/>
  </w:style>
  <w:style w:type="paragraph" w:customStyle="1" w:styleId="Default">
    <w:name w:val="Default"/>
    <w:rsid w:val="00022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C4F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7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5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3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7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3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5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48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3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26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7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3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51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37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487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165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5757">
          <w:marLeft w:val="2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70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93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6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0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6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vokatmoskva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okatmosk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Андросенко</dc:creator>
  <cp:keywords/>
  <dc:description/>
  <cp:lastModifiedBy>Н.В. Андросенко</cp:lastModifiedBy>
  <cp:revision>2</cp:revision>
  <dcterms:created xsi:type="dcterms:W3CDTF">2022-09-26T10:24:00Z</dcterms:created>
  <dcterms:modified xsi:type="dcterms:W3CDTF">2022-09-26T17:05:00Z</dcterms:modified>
</cp:coreProperties>
</file>