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>: пр. Просвещения (юго-восточнее д.86, корп.1, литера А по пр. Просвещения)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105813">
        <w:rPr>
          <w:rFonts w:eastAsia="Times New Roman"/>
          <w:sz w:val="24"/>
          <w:szCs w:val="24"/>
        </w:rPr>
        <w:t>1</w:t>
      </w:r>
      <w:r w:rsidR="004D462A">
        <w:rPr>
          <w:rFonts w:eastAsia="Times New Roman"/>
          <w:sz w:val="24"/>
          <w:szCs w:val="24"/>
        </w:rPr>
        <w:t>5</w:t>
      </w:r>
      <w:r w:rsidR="007A395D">
        <w:rPr>
          <w:rFonts w:eastAsia="Times New Roman"/>
          <w:sz w:val="24"/>
          <w:szCs w:val="24"/>
        </w:rPr>
        <w:t xml:space="preserve"> </w:t>
      </w:r>
      <w:r w:rsidR="00105813">
        <w:rPr>
          <w:rFonts w:eastAsia="Times New Roman"/>
          <w:sz w:val="24"/>
          <w:szCs w:val="24"/>
        </w:rPr>
        <w:t>я</w:t>
      </w:r>
      <w:r w:rsidR="004D462A">
        <w:rPr>
          <w:rFonts w:eastAsia="Times New Roman"/>
          <w:sz w:val="24"/>
          <w:szCs w:val="24"/>
        </w:rPr>
        <w:t>нваря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  <w:r w:rsidRPr="00A361CC">
        <w:rPr>
          <w:rFonts w:eastAsia="Times New Roman"/>
          <w:sz w:val="24"/>
          <w:szCs w:val="24"/>
        </w:rPr>
        <w:t xml:space="preserve"> по </w:t>
      </w:r>
      <w:r w:rsidR="004D462A">
        <w:rPr>
          <w:rFonts w:eastAsia="Times New Roman"/>
          <w:sz w:val="24"/>
          <w:szCs w:val="24"/>
        </w:rPr>
        <w:t>13 феврал</w:t>
      </w:r>
      <w:bookmarkStart w:id="0" w:name="_GoBack"/>
      <w:bookmarkEnd w:id="0"/>
      <w:r w:rsidR="004D462A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3"/>
        <w:gridCol w:w="1404"/>
        <w:gridCol w:w="14"/>
        <w:gridCol w:w="7547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311F6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311F6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311F6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311F62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311F6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311F6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7C1B07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подтверждающих соответствие пищевой продукции требованиям нормативных </w:t>
            </w:r>
            <w:r>
              <w:rPr>
                <w:sz w:val="15"/>
                <w:szCs w:val="15"/>
              </w:rPr>
              <w:lastRenderedPageBreak/>
              <w:t>документов, ветеринарных сопроводительных документов</w:t>
            </w: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017F66" w:rsidRPr="00911729" w:rsidTr="004D462A">
        <w:trPr>
          <w:trHeight w:val="132"/>
        </w:trPr>
        <w:tc>
          <w:tcPr>
            <w:tcW w:w="659" w:type="dxa"/>
            <w:vMerge w:val="restart"/>
            <w:vAlign w:val="center"/>
          </w:tcPr>
          <w:p w:rsidR="00017F66" w:rsidRPr="00641B89" w:rsidRDefault="00017F66" w:rsidP="00017F6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  <w:r w:rsidRPr="00017F66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17F66" w:rsidRPr="00240ED0" w:rsidRDefault="00017F66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7547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1559" w:type="dxa"/>
            <w:vMerge w:val="restart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017F66" w:rsidRDefault="00017F66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017F66" w:rsidRPr="00911729" w:rsidTr="004D462A">
        <w:trPr>
          <w:trHeight w:val="23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47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4D462A">
        <w:trPr>
          <w:trHeight w:val="125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47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4D462A">
        <w:trPr>
          <w:trHeight w:val="27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47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4D462A">
        <w:trPr>
          <w:trHeight w:val="162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47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4D462A">
        <w:trPr>
          <w:trHeight w:val="111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47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4D462A">
        <w:trPr>
          <w:trHeight w:val="359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47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62" w:rsidRDefault="00311F62">
      <w:r>
        <w:separator/>
      </w:r>
    </w:p>
  </w:endnote>
  <w:endnote w:type="continuationSeparator" w:id="0">
    <w:p w:rsidR="00311F62" w:rsidRDefault="0031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62" w:rsidRDefault="00311F62">
      <w:r>
        <w:separator/>
      </w:r>
    </w:p>
  </w:footnote>
  <w:footnote w:type="continuationSeparator" w:id="0">
    <w:p w:rsidR="00311F62" w:rsidRDefault="00311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7809-BFE1-496A-B03D-1E733A05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3</cp:revision>
  <cp:lastPrinted>2021-10-08T08:08:00Z</cp:lastPrinted>
  <dcterms:created xsi:type="dcterms:W3CDTF">2021-12-07T08:48:00Z</dcterms:created>
  <dcterms:modified xsi:type="dcterms:W3CDTF">2021-12-07T08:53:00Z</dcterms:modified>
</cp:coreProperties>
</file>