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05D" w:rsidRPr="001D705D" w:rsidRDefault="001D705D" w:rsidP="001D705D">
      <w:pPr>
        <w:pStyle w:val="ConsPlusNormal"/>
        <w:jc w:val="right"/>
        <w:outlineLvl w:val="1"/>
        <w:rPr>
          <w:rFonts w:ascii="Times New Roman" w:hAnsi="Times New Roman" w:cs="Times New Roman"/>
          <w:sz w:val="24"/>
          <w:szCs w:val="24"/>
        </w:rPr>
      </w:pPr>
      <w:r w:rsidRPr="001D705D">
        <w:rPr>
          <w:rFonts w:ascii="Times New Roman" w:hAnsi="Times New Roman" w:cs="Times New Roman"/>
          <w:sz w:val="24"/>
          <w:szCs w:val="24"/>
        </w:rPr>
        <w:t>Приложение N 5</w:t>
      </w:r>
    </w:p>
    <w:p w:rsidR="001D705D" w:rsidRPr="001D705D" w:rsidRDefault="001D705D" w:rsidP="001D705D">
      <w:pPr>
        <w:pStyle w:val="ConsPlusNormal"/>
        <w:jc w:val="right"/>
        <w:rPr>
          <w:rFonts w:ascii="Times New Roman" w:hAnsi="Times New Roman" w:cs="Times New Roman"/>
          <w:sz w:val="24"/>
          <w:szCs w:val="24"/>
        </w:rPr>
      </w:pPr>
      <w:r w:rsidRPr="001D705D">
        <w:rPr>
          <w:rFonts w:ascii="Times New Roman" w:hAnsi="Times New Roman" w:cs="Times New Roman"/>
          <w:sz w:val="24"/>
          <w:szCs w:val="24"/>
        </w:rPr>
        <w:t>к порядку предоставления торговых мест</w:t>
      </w:r>
    </w:p>
    <w:p w:rsidR="001D705D" w:rsidRPr="001D705D" w:rsidRDefault="001D705D" w:rsidP="001D705D">
      <w:pPr>
        <w:pStyle w:val="ConsPlusNormal"/>
        <w:jc w:val="right"/>
        <w:rPr>
          <w:rFonts w:ascii="Times New Roman" w:hAnsi="Times New Roman" w:cs="Times New Roman"/>
          <w:sz w:val="24"/>
          <w:szCs w:val="24"/>
        </w:rPr>
      </w:pPr>
      <w:r w:rsidRPr="001D705D">
        <w:rPr>
          <w:rFonts w:ascii="Times New Roman" w:hAnsi="Times New Roman" w:cs="Times New Roman"/>
          <w:sz w:val="24"/>
          <w:szCs w:val="24"/>
        </w:rPr>
        <w:t>на ярмарках выходного дня и региональных</w:t>
      </w:r>
    </w:p>
    <w:p w:rsidR="001D705D" w:rsidRPr="001D705D" w:rsidRDefault="001D705D" w:rsidP="001D705D">
      <w:pPr>
        <w:pStyle w:val="ConsPlusNormal"/>
        <w:jc w:val="right"/>
        <w:rPr>
          <w:rFonts w:ascii="Times New Roman" w:hAnsi="Times New Roman" w:cs="Times New Roman"/>
          <w:sz w:val="24"/>
          <w:szCs w:val="24"/>
        </w:rPr>
      </w:pPr>
      <w:r w:rsidRPr="001D705D">
        <w:rPr>
          <w:rFonts w:ascii="Times New Roman" w:hAnsi="Times New Roman" w:cs="Times New Roman"/>
          <w:sz w:val="24"/>
          <w:szCs w:val="24"/>
        </w:rPr>
        <w:t>ярмарках на территории Санкт-Петербурга</w:t>
      </w:r>
    </w:p>
    <w:p w:rsidR="001D705D" w:rsidRPr="001D705D" w:rsidRDefault="001D705D" w:rsidP="001D705D">
      <w:pPr>
        <w:pStyle w:val="ConsPlusNormal"/>
        <w:ind w:firstLine="540"/>
        <w:jc w:val="both"/>
        <w:rPr>
          <w:rFonts w:ascii="Times New Roman" w:hAnsi="Times New Roman" w:cs="Times New Roman"/>
          <w:sz w:val="24"/>
          <w:szCs w:val="24"/>
        </w:rPr>
      </w:pPr>
    </w:p>
    <w:tbl>
      <w:tblPr>
        <w:tblW w:w="10226" w:type="dxa"/>
        <w:tblInd w:w="-142" w:type="dxa"/>
        <w:tblLayout w:type="fixed"/>
        <w:tblCellMar>
          <w:top w:w="102" w:type="dxa"/>
          <w:left w:w="62" w:type="dxa"/>
          <w:bottom w:w="102" w:type="dxa"/>
          <w:right w:w="62" w:type="dxa"/>
        </w:tblCellMar>
        <w:tblLook w:val="0000" w:firstRow="0" w:lastRow="0" w:firstColumn="0" w:lastColumn="0" w:noHBand="0" w:noVBand="0"/>
      </w:tblPr>
      <w:tblGrid>
        <w:gridCol w:w="3413"/>
        <w:gridCol w:w="3177"/>
        <w:gridCol w:w="3636"/>
      </w:tblGrid>
      <w:tr w:rsidR="001D705D" w:rsidRPr="001D705D" w:rsidTr="001D705D">
        <w:trPr>
          <w:trHeight w:val="1059"/>
        </w:trPr>
        <w:tc>
          <w:tcPr>
            <w:tcW w:w="10226" w:type="dxa"/>
            <w:gridSpan w:val="3"/>
            <w:tcBorders>
              <w:top w:val="nil"/>
              <w:left w:val="nil"/>
              <w:bottom w:val="nil"/>
              <w:right w:val="nil"/>
            </w:tcBorders>
          </w:tcPr>
          <w:p w:rsidR="001D705D" w:rsidRPr="001D705D" w:rsidRDefault="001D705D" w:rsidP="00CD0FA2">
            <w:pPr>
              <w:pStyle w:val="ConsPlusNormal"/>
              <w:jc w:val="center"/>
              <w:rPr>
                <w:rFonts w:ascii="Times New Roman" w:hAnsi="Times New Roman" w:cs="Times New Roman"/>
                <w:sz w:val="24"/>
                <w:szCs w:val="24"/>
              </w:rPr>
            </w:pPr>
            <w:bookmarkStart w:id="0" w:name="P556"/>
            <w:bookmarkEnd w:id="0"/>
            <w:r w:rsidRPr="001D705D">
              <w:rPr>
                <w:rFonts w:ascii="Times New Roman" w:hAnsi="Times New Roman" w:cs="Times New Roman"/>
                <w:b/>
                <w:sz w:val="24"/>
                <w:szCs w:val="24"/>
              </w:rPr>
              <w:t>ДЕКЛАРАЦИЯ</w:t>
            </w:r>
          </w:p>
          <w:p w:rsidR="00FA7B56" w:rsidRDefault="001D705D" w:rsidP="00CD0FA2">
            <w:pPr>
              <w:pStyle w:val="ConsPlusNormal"/>
              <w:jc w:val="center"/>
              <w:rPr>
                <w:rFonts w:ascii="Times New Roman" w:hAnsi="Times New Roman" w:cs="Times New Roman"/>
                <w:b/>
                <w:sz w:val="24"/>
                <w:szCs w:val="24"/>
              </w:rPr>
            </w:pPr>
            <w:r w:rsidRPr="001D705D">
              <w:rPr>
                <w:rFonts w:ascii="Times New Roman" w:hAnsi="Times New Roman" w:cs="Times New Roman"/>
                <w:b/>
                <w:sz w:val="24"/>
                <w:szCs w:val="24"/>
              </w:rPr>
              <w:t>о соответствии участника отбора требов</w:t>
            </w:r>
            <w:r w:rsidR="00FA7B56">
              <w:rPr>
                <w:rFonts w:ascii="Times New Roman" w:hAnsi="Times New Roman" w:cs="Times New Roman"/>
                <w:b/>
                <w:sz w:val="24"/>
                <w:szCs w:val="24"/>
              </w:rPr>
              <w:t>аниям, установленным пунктом 3.2</w:t>
            </w:r>
            <w:r w:rsidRPr="001D705D">
              <w:rPr>
                <w:rFonts w:ascii="Times New Roman" w:hAnsi="Times New Roman" w:cs="Times New Roman"/>
                <w:b/>
                <w:sz w:val="24"/>
                <w:szCs w:val="24"/>
              </w:rPr>
              <w:t xml:space="preserve"> </w:t>
            </w:r>
          </w:p>
          <w:p w:rsidR="00FA7B56" w:rsidRDefault="001D705D" w:rsidP="00CD0FA2">
            <w:pPr>
              <w:pStyle w:val="ConsPlusNormal"/>
              <w:jc w:val="center"/>
              <w:rPr>
                <w:rFonts w:ascii="Times New Roman" w:hAnsi="Times New Roman" w:cs="Times New Roman"/>
                <w:b/>
                <w:sz w:val="24"/>
                <w:szCs w:val="24"/>
              </w:rPr>
            </w:pPr>
            <w:r w:rsidRPr="001D705D">
              <w:rPr>
                <w:rFonts w:ascii="Times New Roman" w:hAnsi="Times New Roman" w:cs="Times New Roman"/>
                <w:b/>
                <w:sz w:val="24"/>
                <w:szCs w:val="24"/>
              </w:rPr>
              <w:t xml:space="preserve">Порядка предоставления торговых мест на ярмарках выходного дня </w:t>
            </w:r>
          </w:p>
          <w:p w:rsidR="001D705D" w:rsidRPr="001D705D" w:rsidRDefault="001D705D" w:rsidP="00CD0FA2">
            <w:pPr>
              <w:pStyle w:val="ConsPlusNormal"/>
              <w:jc w:val="center"/>
              <w:rPr>
                <w:rFonts w:ascii="Times New Roman" w:hAnsi="Times New Roman" w:cs="Times New Roman"/>
                <w:sz w:val="24"/>
                <w:szCs w:val="24"/>
              </w:rPr>
            </w:pPr>
            <w:r w:rsidRPr="001D705D">
              <w:rPr>
                <w:rFonts w:ascii="Times New Roman" w:hAnsi="Times New Roman" w:cs="Times New Roman"/>
                <w:b/>
                <w:sz w:val="24"/>
                <w:szCs w:val="24"/>
              </w:rPr>
              <w:t>и региональных ярмарках на территории Санкт-Петербурга</w:t>
            </w:r>
          </w:p>
        </w:tc>
      </w:tr>
      <w:tr w:rsidR="001D705D" w:rsidRPr="001D705D" w:rsidTr="001D705D">
        <w:trPr>
          <w:trHeight w:val="261"/>
        </w:trPr>
        <w:tc>
          <w:tcPr>
            <w:tcW w:w="10226" w:type="dxa"/>
            <w:gridSpan w:val="3"/>
            <w:tcBorders>
              <w:top w:val="nil"/>
              <w:left w:val="nil"/>
              <w:bottom w:val="nil"/>
              <w:right w:val="nil"/>
            </w:tcBorders>
          </w:tcPr>
          <w:p w:rsidR="001D705D" w:rsidRPr="001D705D" w:rsidRDefault="001D705D" w:rsidP="00CD0FA2">
            <w:pPr>
              <w:pStyle w:val="ConsPlusNormal"/>
              <w:rPr>
                <w:rFonts w:ascii="Times New Roman" w:hAnsi="Times New Roman" w:cs="Times New Roman"/>
                <w:sz w:val="24"/>
                <w:szCs w:val="24"/>
              </w:rPr>
            </w:pPr>
          </w:p>
        </w:tc>
      </w:tr>
      <w:tr w:rsidR="001D705D" w:rsidRPr="001D705D" w:rsidTr="001D705D">
        <w:trPr>
          <w:trHeight w:val="9067"/>
        </w:trPr>
        <w:tc>
          <w:tcPr>
            <w:tcW w:w="10226" w:type="dxa"/>
            <w:gridSpan w:val="3"/>
            <w:tcBorders>
              <w:top w:val="nil"/>
              <w:left w:val="nil"/>
              <w:bottom w:val="nil"/>
              <w:right w:val="nil"/>
            </w:tcBorders>
          </w:tcPr>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 xml:space="preserve">Настоящим ________________________________ подтверждает, что соответствует требованиям, установленным в соответствии с </w:t>
            </w:r>
            <w:hyperlink w:anchor="P103">
              <w:r w:rsidRPr="001D705D">
                <w:rPr>
                  <w:rFonts w:ascii="Times New Roman" w:hAnsi="Times New Roman" w:cs="Times New Roman"/>
                  <w:color w:val="0000FF"/>
                  <w:sz w:val="24"/>
                  <w:szCs w:val="24"/>
                </w:rPr>
                <w:t xml:space="preserve">пунктом </w:t>
              </w:r>
            </w:hyperlink>
            <w:r w:rsidR="00FA7B56">
              <w:rPr>
                <w:rFonts w:ascii="Times New Roman" w:hAnsi="Times New Roman" w:cs="Times New Roman"/>
                <w:color w:val="0000FF"/>
                <w:sz w:val="24"/>
                <w:szCs w:val="24"/>
              </w:rPr>
              <w:t>3.2</w:t>
            </w:r>
            <w:bookmarkStart w:id="1" w:name="_GoBack"/>
            <w:bookmarkEnd w:id="1"/>
            <w:r w:rsidRPr="001D705D">
              <w:rPr>
                <w:rFonts w:ascii="Times New Roman" w:hAnsi="Times New Roman" w:cs="Times New Roman"/>
                <w:sz w:val="24"/>
                <w:szCs w:val="24"/>
              </w:rPr>
              <w:t xml:space="preserve"> Порядка предоставления торговых мест на ярмарках выходного дня и региональных ярмарках на территории Санкт-Петербурга:</w:t>
            </w:r>
          </w:p>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соответствие требованиям, установленным законодательством Российской Федерации к лицам, осуществляющим реализацию товаров, выполнение работ, оказание услуг, являющихся предметом договора;</w:t>
            </w:r>
          </w:p>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участник отбора на дату подачи заявки не находился в процессе ликвидации, банкротства или исключения из ЕГРЮЛ или ЕГРИП;</w:t>
            </w:r>
          </w:p>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 xml:space="preserve">деятельность участника отбора не приостановлена в порядке, установленном </w:t>
            </w:r>
            <w:hyperlink r:id="rId4">
              <w:r w:rsidRPr="001D705D">
                <w:rPr>
                  <w:rFonts w:ascii="Times New Roman" w:hAnsi="Times New Roman" w:cs="Times New Roman"/>
                  <w:color w:val="0000FF"/>
                  <w:sz w:val="24"/>
                  <w:szCs w:val="24"/>
                </w:rPr>
                <w:t>Кодексом</w:t>
              </w:r>
            </w:hyperlink>
            <w:r w:rsidRPr="001D705D">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предоставление торгового места;</w:t>
            </w:r>
          </w:p>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 xml:space="preserve">отсутствие между участником отбора и организатором ярмарки (оператором ярмарки) конфликта интересов, под которым понимаются случаи, при которых руководитель организатора ярмарки (оператора ярмарки) состоит в браке с физическими лицами, являющимися выгодоприобретателями, единоличным исполнительным органом юридического лица (директором, генеральным директором, управляющим, президентом и другими), членами коллегиального исполнительного органа юридического лица, либо иными органами управления юридических лиц - участников отбора с физическими лицами, в том числе зарегистрированными в качестве индивидуального предпринимателя, - участниками отбора,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705D">
              <w:rPr>
                <w:rFonts w:ascii="Times New Roman" w:hAnsi="Times New Roman" w:cs="Times New Roman"/>
                <w:sz w:val="24"/>
                <w:szCs w:val="24"/>
              </w:rPr>
              <w:t>неполнородными</w:t>
            </w:r>
            <w:proofErr w:type="spellEnd"/>
            <w:r w:rsidRPr="001D705D">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отсутствие расторгнутых с участником отбора договоров о предоставлении торгового места на ярмарках за неисполнение или ненадлежащее исполнение ранее заключенных договоров;</w:t>
            </w:r>
          </w:p>
          <w:p w:rsidR="001D705D" w:rsidRPr="001D705D" w:rsidRDefault="001D705D" w:rsidP="00CD0FA2">
            <w:pPr>
              <w:pStyle w:val="ConsPlusNormal"/>
              <w:ind w:firstLine="283"/>
              <w:jc w:val="both"/>
              <w:rPr>
                <w:rFonts w:ascii="Times New Roman" w:hAnsi="Times New Roman" w:cs="Times New Roman"/>
                <w:sz w:val="24"/>
                <w:szCs w:val="24"/>
              </w:rPr>
            </w:pPr>
            <w:r w:rsidRPr="001D705D">
              <w:rPr>
                <w:rFonts w:ascii="Times New Roman" w:hAnsi="Times New Roman" w:cs="Times New Roman"/>
                <w:sz w:val="24"/>
                <w:szCs w:val="24"/>
              </w:rPr>
              <w:t>отсутствие у участника отбора задолженности (в том числе по оплате неустойки) перед организатором ярмарки (оператором ярмарки) по ранее заключенным договорам.</w:t>
            </w:r>
          </w:p>
        </w:tc>
      </w:tr>
      <w:tr w:rsidR="001D705D" w:rsidRPr="001D705D" w:rsidTr="001D705D">
        <w:trPr>
          <w:trHeight w:val="261"/>
        </w:trPr>
        <w:tc>
          <w:tcPr>
            <w:tcW w:w="10226" w:type="dxa"/>
            <w:gridSpan w:val="3"/>
            <w:tcBorders>
              <w:top w:val="nil"/>
              <w:left w:val="nil"/>
              <w:bottom w:val="nil"/>
              <w:right w:val="nil"/>
            </w:tcBorders>
          </w:tcPr>
          <w:p w:rsidR="001D705D" w:rsidRPr="001D705D" w:rsidRDefault="001D705D" w:rsidP="00CD0FA2">
            <w:pPr>
              <w:pStyle w:val="ConsPlusNormal"/>
              <w:rPr>
                <w:rFonts w:ascii="Times New Roman" w:hAnsi="Times New Roman" w:cs="Times New Roman"/>
                <w:sz w:val="24"/>
                <w:szCs w:val="24"/>
              </w:rPr>
            </w:pPr>
          </w:p>
        </w:tc>
      </w:tr>
      <w:tr w:rsidR="001D705D" w:rsidRPr="001D705D" w:rsidTr="001D705D">
        <w:trPr>
          <w:trHeight w:val="261"/>
        </w:trPr>
        <w:tc>
          <w:tcPr>
            <w:tcW w:w="3413" w:type="dxa"/>
            <w:tcBorders>
              <w:top w:val="nil"/>
              <w:left w:val="nil"/>
              <w:bottom w:val="single" w:sz="4" w:space="0" w:color="auto"/>
              <w:right w:val="nil"/>
            </w:tcBorders>
          </w:tcPr>
          <w:p w:rsidR="001D705D" w:rsidRPr="001D705D" w:rsidRDefault="001D705D" w:rsidP="00CD0FA2">
            <w:pPr>
              <w:pStyle w:val="ConsPlusNormal"/>
              <w:rPr>
                <w:rFonts w:ascii="Times New Roman" w:hAnsi="Times New Roman" w:cs="Times New Roman"/>
                <w:sz w:val="24"/>
                <w:szCs w:val="24"/>
              </w:rPr>
            </w:pPr>
          </w:p>
        </w:tc>
        <w:tc>
          <w:tcPr>
            <w:tcW w:w="3177" w:type="dxa"/>
            <w:tcBorders>
              <w:top w:val="nil"/>
              <w:left w:val="nil"/>
              <w:bottom w:val="nil"/>
              <w:right w:val="nil"/>
            </w:tcBorders>
          </w:tcPr>
          <w:p w:rsidR="001D705D" w:rsidRPr="001D705D" w:rsidRDefault="001D705D" w:rsidP="00CD0FA2">
            <w:pPr>
              <w:pStyle w:val="ConsPlusNormal"/>
              <w:jc w:val="both"/>
              <w:rPr>
                <w:rFonts w:ascii="Times New Roman" w:hAnsi="Times New Roman" w:cs="Times New Roman"/>
                <w:sz w:val="24"/>
                <w:szCs w:val="24"/>
              </w:rPr>
            </w:pPr>
          </w:p>
        </w:tc>
        <w:tc>
          <w:tcPr>
            <w:tcW w:w="3636" w:type="dxa"/>
            <w:tcBorders>
              <w:top w:val="nil"/>
              <w:left w:val="nil"/>
              <w:bottom w:val="single" w:sz="4" w:space="0" w:color="auto"/>
              <w:right w:val="nil"/>
            </w:tcBorders>
          </w:tcPr>
          <w:p w:rsidR="001D705D" w:rsidRPr="001D705D" w:rsidRDefault="001D705D" w:rsidP="00CD0FA2">
            <w:pPr>
              <w:pStyle w:val="ConsPlusNormal"/>
              <w:jc w:val="both"/>
              <w:rPr>
                <w:rFonts w:ascii="Times New Roman" w:hAnsi="Times New Roman" w:cs="Times New Roman"/>
                <w:sz w:val="24"/>
                <w:szCs w:val="24"/>
              </w:rPr>
            </w:pPr>
          </w:p>
        </w:tc>
      </w:tr>
      <w:tr w:rsidR="001D705D" w:rsidRPr="001D705D" w:rsidTr="001D705D">
        <w:tblPrEx>
          <w:tblBorders>
            <w:insideH w:val="single" w:sz="4" w:space="0" w:color="auto"/>
          </w:tblBorders>
        </w:tblPrEx>
        <w:trPr>
          <w:trHeight w:val="261"/>
        </w:trPr>
        <w:tc>
          <w:tcPr>
            <w:tcW w:w="3413" w:type="dxa"/>
            <w:tcBorders>
              <w:top w:val="single" w:sz="4" w:space="0" w:color="auto"/>
              <w:left w:val="nil"/>
              <w:bottom w:val="nil"/>
              <w:right w:val="nil"/>
            </w:tcBorders>
          </w:tcPr>
          <w:p w:rsidR="001D705D" w:rsidRPr="001D705D" w:rsidRDefault="001D705D" w:rsidP="00CD0FA2">
            <w:pPr>
              <w:pStyle w:val="ConsPlusNormal"/>
              <w:jc w:val="center"/>
              <w:rPr>
                <w:rFonts w:ascii="Times New Roman" w:hAnsi="Times New Roman" w:cs="Times New Roman"/>
                <w:sz w:val="24"/>
                <w:szCs w:val="24"/>
              </w:rPr>
            </w:pPr>
            <w:r w:rsidRPr="001D705D">
              <w:rPr>
                <w:rFonts w:ascii="Times New Roman" w:hAnsi="Times New Roman" w:cs="Times New Roman"/>
                <w:sz w:val="24"/>
                <w:szCs w:val="24"/>
              </w:rPr>
              <w:t>(подпись)</w:t>
            </w:r>
          </w:p>
        </w:tc>
        <w:tc>
          <w:tcPr>
            <w:tcW w:w="3177" w:type="dxa"/>
            <w:tcBorders>
              <w:top w:val="nil"/>
              <w:left w:val="nil"/>
              <w:bottom w:val="nil"/>
              <w:right w:val="nil"/>
            </w:tcBorders>
          </w:tcPr>
          <w:p w:rsidR="001D705D" w:rsidRPr="001D705D" w:rsidRDefault="001D705D" w:rsidP="00CD0FA2">
            <w:pPr>
              <w:pStyle w:val="ConsPlusNormal"/>
              <w:jc w:val="both"/>
              <w:rPr>
                <w:rFonts w:ascii="Times New Roman" w:hAnsi="Times New Roman" w:cs="Times New Roman"/>
                <w:sz w:val="24"/>
                <w:szCs w:val="24"/>
              </w:rPr>
            </w:pPr>
          </w:p>
        </w:tc>
        <w:tc>
          <w:tcPr>
            <w:tcW w:w="3636" w:type="dxa"/>
            <w:tcBorders>
              <w:top w:val="single" w:sz="4" w:space="0" w:color="auto"/>
              <w:left w:val="nil"/>
              <w:bottom w:val="nil"/>
              <w:right w:val="nil"/>
            </w:tcBorders>
          </w:tcPr>
          <w:p w:rsidR="001D705D" w:rsidRPr="001D705D" w:rsidRDefault="001D705D" w:rsidP="00CD0FA2">
            <w:pPr>
              <w:pStyle w:val="ConsPlusNormal"/>
              <w:jc w:val="center"/>
              <w:rPr>
                <w:rFonts w:ascii="Times New Roman" w:hAnsi="Times New Roman" w:cs="Times New Roman"/>
                <w:sz w:val="24"/>
                <w:szCs w:val="24"/>
              </w:rPr>
            </w:pPr>
            <w:r w:rsidRPr="001D705D">
              <w:rPr>
                <w:rFonts w:ascii="Times New Roman" w:hAnsi="Times New Roman" w:cs="Times New Roman"/>
                <w:sz w:val="24"/>
                <w:szCs w:val="24"/>
              </w:rPr>
              <w:t>Ф.И.О.</w:t>
            </w:r>
          </w:p>
        </w:tc>
      </w:tr>
    </w:tbl>
    <w:p w:rsidR="001D705D" w:rsidRPr="001D705D" w:rsidRDefault="001D705D" w:rsidP="001D705D">
      <w:pPr>
        <w:pStyle w:val="ConsPlusNormal"/>
        <w:ind w:firstLine="540"/>
        <w:jc w:val="both"/>
        <w:rPr>
          <w:rFonts w:ascii="Times New Roman" w:hAnsi="Times New Roman" w:cs="Times New Roman"/>
          <w:sz w:val="24"/>
          <w:szCs w:val="24"/>
        </w:rPr>
      </w:pPr>
    </w:p>
    <w:p w:rsidR="001D705D" w:rsidRPr="001D705D" w:rsidRDefault="001D705D" w:rsidP="001D705D">
      <w:pPr>
        <w:pStyle w:val="ConsPlusNormal"/>
        <w:ind w:firstLine="540"/>
        <w:jc w:val="both"/>
        <w:rPr>
          <w:rFonts w:ascii="Times New Roman" w:hAnsi="Times New Roman" w:cs="Times New Roman"/>
          <w:sz w:val="24"/>
          <w:szCs w:val="24"/>
        </w:rPr>
      </w:pPr>
    </w:p>
    <w:p w:rsidR="001D705D" w:rsidRPr="001D705D" w:rsidRDefault="001D705D" w:rsidP="001D705D">
      <w:pPr>
        <w:pStyle w:val="ConsPlusNormal"/>
        <w:ind w:firstLine="540"/>
        <w:jc w:val="both"/>
        <w:rPr>
          <w:rFonts w:ascii="Times New Roman" w:hAnsi="Times New Roman" w:cs="Times New Roman"/>
          <w:sz w:val="24"/>
          <w:szCs w:val="24"/>
        </w:rPr>
      </w:pPr>
    </w:p>
    <w:p w:rsidR="001D705D" w:rsidRPr="001D705D" w:rsidRDefault="001D705D" w:rsidP="001D705D">
      <w:pPr>
        <w:pStyle w:val="ConsPlusNormal"/>
        <w:ind w:firstLine="540"/>
        <w:jc w:val="both"/>
        <w:rPr>
          <w:rFonts w:ascii="Times New Roman" w:hAnsi="Times New Roman" w:cs="Times New Roman"/>
          <w:sz w:val="24"/>
          <w:szCs w:val="24"/>
        </w:rPr>
      </w:pPr>
    </w:p>
    <w:p w:rsidR="001D705D" w:rsidRPr="001D705D" w:rsidRDefault="001D705D" w:rsidP="001D705D">
      <w:pPr>
        <w:pStyle w:val="ConsPlusNormal"/>
        <w:ind w:firstLine="540"/>
        <w:jc w:val="both"/>
        <w:rPr>
          <w:rFonts w:ascii="Times New Roman" w:hAnsi="Times New Roman" w:cs="Times New Roman"/>
          <w:sz w:val="24"/>
          <w:szCs w:val="24"/>
        </w:rPr>
      </w:pPr>
    </w:p>
    <w:sectPr w:rsidR="001D705D" w:rsidRPr="001D705D" w:rsidSect="001A43A5">
      <w:pgSz w:w="11906" w:h="16838"/>
      <w:pgMar w:top="993"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05D"/>
    <w:rsid w:val="001A43A5"/>
    <w:rsid w:val="001D705D"/>
    <w:rsid w:val="003278BB"/>
    <w:rsid w:val="005E60BB"/>
    <w:rsid w:val="00622672"/>
    <w:rsid w:val="00FA7B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DE666-F0EE-46DA-A698-9DAF615D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0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705D"/>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510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Асанова Елена Григорьевна</dc:creator>
  <cp:keywords/>
  <dc:description/>
  <cp:lastModifiedBy>Яковлева Любовь Геннадьевна</cp:lastModifiedBy>
  <cp:revision>2</cp:revision>
  <cp:lastPrinted>2025-08-21T12:35:00Z</cp:lastPrinted>
  <dcterms:created xsi:type="dcterms:W3CDTF">2026-01-30T11:43:00Z</dcterms:created>
  <dcterms:modified xsi:type="dcterms:W3CDTF">2026-01-30T11:43:00Z</dcterms:modified>
</cp:coreProperties>
</file>