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>: пр. Просвещения (юго-восточнее д.86, корп.1, литера А по пр. Просвещения)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647767">
        <w:rPr>
          <w:rFonts w:eastAsia="Times New Roman"/>
          <w:sz w:val="24"/>
          <w:szCs w:val="24"/>
        </w:rPr>
        <w:t>0</w:t>
      </w:r>
      <w:r w:rsidRPr="00A361CC">
        <w:rPr>
          <w:rFonts w:eastAsia="Times New Roman"/>
          <w:sz w:val="24"/>
          <w:szCs w:val="24"/>
        </w:rPr>
        <w:t>1</w:t>
      </w:r>
      <w:r w:rsidR="007A395D">
        <w:rPr>
          <w:rFonts w:eastAsia="Times New Roman"/>
          <w:sz w:val="24"/>
          <w:szCs w:val="24"/>
        </w:rPr>
        <w:t xml:space="preserve"> </w:t>
      </w:r>
      <w:r w:rsidR="00647767">
        <w:rPr>
          <w:rFonts w:eastAsia="Times New Roman"/>
          <w:sz w:val="24"/>
          <w:szCs w:val="24"/>
        </w:rPr>
        <w:t>октября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242897">
        <w:rPr>
          <w:rFonts w:eastAsia="Times New Roman"/>
          <w:sz w:val="24"/>
          <w:szCs w:val="24"/>
        </w:rPr>
        <w:t>1</w:t>
      </w:r>
      <w:r w:rsidRPr="00A361CC">
        <w:rPr>
          <w:rFonts w:eastAsia="Times New Roman"/>
          <w:sz w:val="24"/>
          <w:szCs w:val="24"/>
        </w:rPr>
        <w:t xml:space="preserve"> по </w:t>
      </w:r>
      <w:r w:rsidR="00647767">
        <w:rPr>
          <w:rFonts w:eastAsia="Times New Roman"/>
          <w:sz w:val="24"/>
          <w:szCs w:val="24"/>
        </w:rPr>
        <w:t>10</w:t>
      </w:r>
      <w:r w:rsidR="007A395D">
        <w:rPr>
          <w:rFonts w:eastAsia="Times New Roman"/>
          <w:sz w:val="24"/>
          <w:szCs w:val="24"/>
        </w:rPr>
        <w:t xml:space="preserve"> </w:t>
      </w:r>
      <w:r w:rsidR="00647767">
        <w:rPr>
          <w:rFonts w:eastAsia="Times New Roman"/>
          <w:sz w:val="24"/>
          <w:szCs w:val="24"/>
        </w:rPr>
        <w:t>октябр</w:t>
      </w:r>
      <w:r w:rsidR="007A395D">
        <w:rPr>
          <w:rFonts w:eastAsia="Times New Roman"/>
          <w:sz w:val="24"/>
          <w:szCs w:val="24"/>
        </w:rPr>
        <w:t xml:space="preserve">я </w:t>
      </w:r>
      <w:r w:rsidRPr="00A361CC">
        <w:rPr>
          <w:rFonts w:eastAsia="Times New Roman"/>
          <w:sz w:val="24"/>
          <w:szCs w:val="24"/>
        </w:rPr>
        <w:t>202</w:t>
      </w:r>
      <w:r w:rsidR="00242897">
        <w:rPr>
          <w:rFonts w:eastAsia="Times New Roman"/>
          <w:sz w:val="24"/>
          <w:szCs w:val="24"/>
        </w:rPr>
        <w:t>1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4E76B1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4E76B1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4E76B1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E76B1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7A395D" w:rsidTr="004E76B1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E76B1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6F43D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  <w:bookmarkStart w:id="0" w:name="_GoBack"/>
            <w:bookmarkEnd w:id="0"/>
          </w:p>
          <w:p w:rsidR="003E7940" w:rsidRPr="003E7940" w:rsidRDefault="006F43D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6F43D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6F43DE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6F43D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6F43D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86F30" w:rsidRDefault="00986F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  <w:p w:rsidR="00986F30" w:rsidRDefault="00986F3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FCD" w:rsidRDefault="009C5FCD" w:rsidP="009C5FCD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986F30" w:rsidRDefault="009C5FCD" w:rsidP="009C5FC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мучные кондитерские изделия: пряники силуэтные (пряники, без начинки, с начинкой, глазированные, неглазированные) </w:t>
            </w:r>
            <w:r w:rsidR="00986F30">
              <w:rPr>
                <w:sz w:val="15"/>
                <w:szCs w:val="15"/>
              </w:rPr>
              <w:t>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986F30" w:rsidRDefault="00986F3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986F30" w:rsidRDefault="00986F3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986F30" w:rsidRDefault="00986F3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986F30" w:rsidRDefault="00986F3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986F30" w:rsidRDefault="00986F3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986F30" w:rsidRDefault="00986F3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986F30" w:rsidRDefault="00986F3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22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986F30" w:rsidRDefault="00986F3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EB7FA9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647767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402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хлопковые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EB7FA9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36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из вискозы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647767">
        <w:trPr>
          <w:trHeight w:val="1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постельное белье (простыни, наволочки, пододеяльники и пр.) – хлопковые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21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7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дизайнерская швейная галантерея (предметы мужского туалета (галстуки, бабочки)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4E76B1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9C5FC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86F30" w:rsidRDefault="00986F30" w:rsidP="00647767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9C5FC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перчатки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EB7FA9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9C5FC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митенки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647767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Вязаные чулки, </w:t>
            </w:r>
            <w:proofErr w:type="spellStart"/>
            <w:r>
              <w:rPr>
                <w:sz w:val="15"/>
                <w:szCs w:val="15"/>
              </w:rPr>
              <w:t>получулки</w:t>
            </w:r>
            <w:proofErr w:type="spellEnd"/>
            <w:r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товары.</w:t>
            </w: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Консервы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Консервы:</w:t>
            </w:r>
          </w:p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Мясные, из мяса и мясных продуктов</w:t>
            </w:r>
          </w:p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Рыбные, из рыбы и рыбных продуктов</w:t>
            </w:r>
          </w:p>
          <w:p w:rsidR="003E794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 морепродуктов.</w:t>
            </w:r>
          </w:p>
          <w:p w:rsidR="00986F30" w:rsidRDefault="003E7940" w:rsidP="003E794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Их мяса птицы.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EB7FA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>в соответствии с ГОСТ Р N 51074-2003 «Информация для потребителя», при наличии документов, подтверждающих соответствие пищевой продукции требованиям нормативных документов</w:t>
            </w: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3DE" w:rsidRDefault="006F43DE">
      <w:r>
        <w:separator/>
      </w:r>
    </w:p>
  </w:endnote>
  <w:endnote w:type="continuationSeparator" w:id="0">
    <w:p w:rsidR="006F43DE" w:rsidRDefault="006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3DE" w:rsidRDefault="006F43DE">
      <w:r>
        <w:separator/>
      </w:r>
    </w:p>
  </w:footnote>
  <w:footnote w:type="continuationSeparator" w:id="0">
    <w:p w:rsidR="006F43DE" w:rsidRDefault="006F4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7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A4CE-5189-4DF8-8B0B-A89F023A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3</cp:revision>
  <cp:lastPrinted>2020-11-20T19:24:00Z</cp:lastPrinted>
  <dcterms:created xsi:type="dcterms:W3CDTF">2021-09-02T14:01:00Z</dcterms:created>
  <dcterms:modified xsi:type="dcterms:W3CDTF">2021-09-02T14:11:00Z</dcterms:modified>
</cp:coreProperties>
</file>