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0E3B1B" w:rsidRPr="001769B5" w:rsidRDefault="00D7503D" w:rsidP="001769B5">
      <w:pPr>
        <w:jc w:val="center"/>
        <w:rPr>
          <w:sz w:val="22"/>
          <w:szCs w:val="24"/>
        </w:rPr>
      </w:pPr>
      <w:r w:rsidRPr="000E3B1B">
        <w:rPr>
          <w:rFonts w:eastAsia="Times New Roman"/>
          <w:sz w:val="24"/>
          <w:szCs w:val="24"/>
        </w:rPr>
        <w:t>по адресу</w:t>
      </w:r>
      <w:r w:rsidR="00A361CC" w:rsidRPr="000E3B1B">
        <w:rPr>
          <w:rFonts w:eastAsia="Times New Roman"/>
          <w:sz w:val="24"/>
          <w:szCs w:val="24"/>
        </w:rPr>
        <w:t xml:space="preserve">: </w:t>
      </w:r>
      <w:r w:rsidR="001769B5">
        <w:rPr>
          <w:rFonts w:eastAsia="Times New Roman"/>
          <w:sz w:val="24"/>
          <w:szCs w:val="24"/>
        </w:rPr>
        <w:t xml:space="preserve">Санкт-Петербург, </w:t>
      </w:r>
      <w:r w:rsidR="001769B5" w:rsidRPr="001769B5">
        <w:rPr>
          <w:sz w:val="24"/>
        </w:rPr>
        <w:t xml:space="preserve">улица </w:t>
      </w:r>
      <w:proofErr w:type="spellStart"/>
      <w:r w:rsidR="001769B5" w:rsidRPr="001769B5">
        <w:rPr>
          <w:sz w:val="24"/>
        </w:rPr>
        <w:t>Типанова</w:t>
      </w:r>
      <w:proofErr w:type="spellEnd"/>
      <w:r w:rsidR="001769B5" w:rsidRPr="001769B5">
        <w:rPr>
          <w:sz w:val="24"/>
        </w:rPr>
        <w:t>, уч. 293, (севернее д. 42, литера А по пр. Космонавтов)</w:t>
      </w:r>
    </w:p>
    <w:p w:rsidR="00A361CC" w:rsidRDefault="00A361CC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0E3B1B">
        <w:rPr>
          <w:rFonts w:eastAsia="Times New Roman"/>
          <w:sz w:val="24"/>
          <w:szCs w:val="24"/>
        </w:rPr>
        <w:t xml:space="preserve">в период с </w:t>
      </w:r>
      <w:r w:rsidR="00105813" w:rsidRPr="000E3B1B">
        <w:rPr>
          <w:rFonts w:eastAsia="Times New Roman"/>
          <w:sz w:val="24"/>
          <w:szCs w:val="24"/>
        </w:rPr>
        <w:t>1</w:t>
      </w:r>
      <w:r w:rsidR="008F1976">
        <w:rPr>
          <w:rFonts w:eastAsia="Times New Roman"/>
          <w:sz w:val="24"/>
          <w:szCs w:val="24"/>
        </w:rPr>
        <w:t>8</w:t>
      </w:r>
      <w:r w:rsidR="007A395D" w:rsidRPr="000E3B1B">
        <w:rPr>
          <w:rFonts w:eastAsia="Times New Roman"/>
          <w:sz w:val="24"/>
          <w:szCs w:val="24"/>
        </w:rPr>
        <w:t xml:space="preserve"> </w:t>
      </w:r>
      <w:r w:rsidR="008F1976">
        <w:rPr>
          <w:rFonts w:eastAsia="Times New Roman"/>
          <w:sz w:val="24"/>
          <w:szCs w:val="24"/>
        </w:rPr>
        <w:t>апреля</w:t>
      </w:r>
      <w:r w:rsidR="007A395D" w:rsidRPr="000E3B1B">
        <w:rPr>
          <w:rFonts w:eastAsia="Times New Roman"/>
          <w:sz w:val="24"/>
          <w:szCs w:val="24"/>
        </w:rPr>
        <w:t xml:space="preserve"> </w:t>
      </w:r>
      <w:r w:rsidRPr="000E3B1B">
        <w:rPr>
          <w:rFonts w:eastAsia="Times New Roman"/>
          <w:sz w:val="24"/>
          <w:szCs w:val="24"/>
        </w:rPr>
        <w:t>202</w:t>
      </w:r>
      <w:r w:rsidR="004D462A" w:rsidRPr="000E3B1B">
        <w:rPr>
          <w:rFonts w:eastAsia="Times New Roman"/>
          <w:sz w:val="24"/>
          <w:szCs w:val="24"/>
        </w:rPr>
        <w:t>2</w:t>
      </w:r>
      <w:r w:rsidR="000E3B1B">
        <w:rPr>
          <w:rFonts w:eastAsia="Times New Roman"/>
          <w:sz w:val="24"/>
          <w:szCs w:val="24"/>
        </w:rPr>
        <w:t xml:space="preserve"> г.</w:t>
      </w:r>
      <w:r w:rsidR="003C72A9">
        <w:rPr>
          <w:rFonts w:eastAsia="Times New Roman"/>
          <w:sz w:val="24"/>
          <w:szCs w:val="24"/>
        </w:rPr>
        <w:t xml:space="preserve"> </w:t>
      </w:r>
      <w:r w:rsidRPr="000E3B1B">
        <w:rPr>
          <w:rFonts w:eastAsia="Times New Roman"/>
          <w:sz w:val="24"/>
          <w:szCs w:val="24"/>
        </w:rPr>
        <w:t xml:space="preserve">по </w:t>
      </w:r>
      <w:r w:rsidR="008F1976">
        <w:rPr>
          <w:rFonts w:eastAsia="Times New Roman"/>
          <w:sz w:val="24"/>
          <w:szCs w:val="24"/>
        </w:rPr>
        <w:t>17 мая</w:t>
      </w:r>
      <w:r w:rsidR="007A395D" w:rsidRPr="000E3B1B">
        <w:rPr>
          <w:rFonts w:eastAsia="Times New Roman"/>
          <w:sz w:val="24"/>
          <w:szCs w:val="24"/>
        </w:rPr>
        <w:t xml:space="preserve"> </w:t>
      </w:r>
      <w:r w:rsidRPr="000E3B1B">
        <w:rPr>
          <w:rFonts w:eastAsia="Times New Roman"/>
          <w:sz w:val="24"/>
          <w:szCs w:val="24"/>
        </w:rPr>
        <w:t>202</w:t>
      </w:r>
      <w:r w:rsidR="004D462A" w:rsidRPr="000E3B1B">
        <w:rPr>
          <w:rFonts w:eastAsia="Times New Roman"/>
          <w:sz w:val="24"/>
          <w:szCs w:val="24"/>
        </w:rPr>
        <w:t>2</w:t>
      </w:r>
      <w:r w:rsidR="000E3B1B">
        <w:rPr>
          <w:rFonts w:eastAsia="Times New Roman"/>
          <w:sz w:val="24"/>
          <w:szCs w:val="24"/>
        </w:rPr>
        <w:t xml:space="preserve"> г.</w:t>
      </w:r>
    </w:p>
    <w:p w:rsidR="001769B5" w:rsidRPr="000E3B1B" w:rsidRDefault="001769B5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</w:p>
    <w:tbl>
      <w:tblPr>
        <w:tblStyle w:val="a9"/>
        <w:tblpPr w:leftFromText="180" w:rightFromText="180" w:vertAnchor="text" w:tblpY="1"/>
        <w:tblOverlap w:val="never"/>
        <w:tblW w:w="15339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2977"/>
      </w:tblGrid>
      <w:tr w:rsidR="007A395D" w:rsidTr="00017F66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017F66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017F66">
        <w:trPr>
          <w:trHeight w:val="41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0E4CC3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  <w:r w:rsidR="00891F10">
              <w:rPr>
                <w:sz w:val="15"/>
                <w:szCs w:val="15"/>
              </w:rPr>
              <w:t>,</w:t>
            </w:r>
          </w:p>
          <w:p w:rsidR="00891F10" w:rsidRDefault="00891F1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7A395D" w:rsidTr="00017F66">
        <w:trPr>
          <w:trHeight w:val="70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 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017F66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1769B5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  <w:r w:rsidR="00891F10">
              <w:rPr>
                <w:sz w:val="15"/>
                <w:szCs w:val="15"/>
              </w:rPr>
              <w:t>,</w:t>
            </w:r>
          </w:p>
          <w:p w:rsidR="00891F10" w:rsidRDefault="00891F1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017F66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017F66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017F66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0342E6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0342E6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0342E6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0342E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0342E6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 xml:space="preserve">Перец стручковый и </w:t>
              </w:r>
              <w:proofErr w:type="spellStart"/>
              <w:r w:rsidR="003E7940" w:rsidRPr="003E7940">
                <w:rPr>
                  <w:sz w:val="15"/>
                  <w:szCs w:val="15"/>
                </w:rPr>
                <w:t>горошковый</w:t>
              </w:r>
              <w:proofErr w:type="spellEnd"/>
              <w:r w:rsidR="003E7940" w:rsidRPr="003E7940">
                <w:rPr>
                  <w:sz w:val="15"/>
                  <w:szCs w:val="15"/>
                </w:rPr>
                <w:t xml:space="preserve"> черный, не сушеный</w:t>
              </w:r>
            </w:hyperlink>
          </w:p>
          <w:p w:rsidR="00986F30" w:rsidRDefault="000342E6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744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  <w:r w:rsidR="00891F10">
              <w:rPr>
                <w:sz w:val="15"/>
                <w:szCs w:val="15"/>
              </w:rPr>
              <w:t>,</w:t>
            </w:r>
          </w:p>
          <w:p w:rsidR="00891F10" w:rsidRDefault="00891F1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>, сырокопченые, сыровяленые и прочие.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7C1B07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 xml:space="preserve">Кондитерские изделия </w:t>
            </w:r>
            <w:r>
              <w:rPr>
                <w:b/>
                <w:color w:val="C00000"/>
                <w:sz w:val="15"/>
                <w:szCs w:val="15"/>
              </w:rPr>
              <w:br/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CD" w:rsidRDefault="009C5FCD" w:rsidP="00017F66">
            <w:pPr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 с тематическими рисунками и надписями: печатные пряники (пряники, без начинки, с начинкой, глазированные, неглазированные)</w:t>
            </w:r>
          </w:p>
          <w:p w:rsidR="00986F30" w:rsidRDefault="009C5FCD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 xml:space="preserve">мучные кондитерские изделия: пряники силуэтные (пряники, без начинки, с начинкой, глазированные, неглазированные) </w:t>
            </w:r>
            <w:r w:rsidR="00986F30">
              <w:rPr>
                <w:sz w:val="15"/>
                <w:szCs w:val="15"/>
              </w:rPr>
              <w:t>мучные кондитерские 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7C1B07" w:rsidP="007C1B07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 xml:space="preserve">при наличии документов, </w:t>
            </w:r>
            <w:r>
              <w:rPr>
                <w:sz w:val="15"/>
                <w:szCs w:val="15"/>
              </w:rPr>
              <w:lastRenderedPageBreak/>
              <w:t>подтверждающих соответствие пищевой продукции требованиям нормативных документов, ветеринарных сопроводительных документов</w:t>
            </w:r>
            <w:r w:rsidR="00891F10">
              <w:rPr>
                <w:sz w:val="15"/>
                <w:szCs w:val="15"/>
              </w:rPr>
              <w:t>,</w:t>
            </w:r>
          </w:p>
          <w:p w:rsidR="00891F10" w:rsidRDefault="00891F10" w:rsidP="007C1B07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986F30" w:rsidTr="00017F66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карамель (леденцовая, с начинками, мягкая) различных вкусов, цветов, форм и размеров. 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размеров;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 xml:space="preserve">-фруктовое, сахарное, карамельное, ядровое, марципановое. </w:t>
            </w:r>
          </w:p>
          <w:p w:rsidR="00986F30" w:rsidRDefault="00986F30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842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мармелад </w:t>
            </w:r>
            <w:proofErr w:type="spellStart"/>
            <w:r>
              <w:rPr>
                <w:sz w:val="15"/>
                <w:szCs w:val="15"/>
              </w:rPr>
              <w:t>фруктово</w:t>
            </w:r>
            <w:proofErr w:type="spellEnd"/>
            <w:r>
              <w:rPr>
                <w:sz w:val="15"/>
                <w:szCs w:val="15"/>
              </w:rPr>
              <w:t xml:space="preserve"> - ягодный, желейный,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>-фруктовый;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размеров;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>
              <w:rPr>
                <w:sz w:val="15"/>
                <w:szCs w:val="15"/>
              </w:rPr>
              <w:t>зефироподобные</w:t>
            </w:r>
            <w:proofErr w:type="spellEnd"/>
            <w:r>
              <w:rPr>
                <w:sz w:val="15"/>
                <w:szCs w:val="15"/>
              </w:rPr>
              <w:t xml:space="preserve"> изделия (</w:t>
            </w:r>
            <w:proofErr w:type="spellStart"/>
            <w:r>
              <w:rPr>
                <w:sz w:val="15"/>
                <w:szCs w:val="15"/>
              </w:rPr>
              <w:t>маршмеллоу</w:t>
            </w:r>
            <w:proofErr w:type="spellEnd"/>
            <w:r>
              <w:rPr>
                <w:sz w:val="15"/>
                <w:szCs w:val="15"/>
              </w:rPr>
              <w:t>));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сладости);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22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50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647767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(кроме меховых)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</w:t>
            </w:r>
            <w:r w:rsidR="003E7940">
              <w:rPr>
                <w:sz w:val="15"/>
                <w:szCs w:val="15"/>
              </w:rPr>
              <w:t>.</w:t>
            </w:r>
          </w:p>
          <w:p w:rsidR="003E7940" w:rsidRDefault="003E794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Головные уборы мужские, женские, детские из разных видов тканей, </w:t>
            </w:r>
            <w:r>
              <w:rPr>
                <w:sz w:val="15"/>
                <w:szCs w:val="15"/>
              </w:rPr>
              <w:br/>
              <w:t xml:space="preserve">из искусственной и натуральной кожи, искусственного меха, фетра, нетканых </w:t>
            </w:r>
            <w:r>
              <w:rPr>
                <w:sz w:val="15"/>
                <w:szCs w:val="15"/>
              </w:rPr>
              <w:br/>
              <w:t>и других материалов, комбинированные.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36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шелковые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402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0E3B1B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хлопковые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36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из вискозы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8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постельное белье (простыни, наволочки, пододеяльники и пр.) – хлопковые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21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Платки головные и косынки, шарфы, шали, палантины из шерсти, включая пуховые платки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7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галантерея: дизайнерская швейная галантерея (предметы мужского туалета (галстуки, бабочки)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48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1769B5" w:rsidP="000E3B1B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Вязаные варежки, перчатки, митенки, шапочки, береты, шарфы, шали, кашне, платки, косынки, палантины, накидки</w:t>
            </w:r>
          </w:p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варежки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</w:tc>
      </w:tr>
      <w:tr w:rsidR="00986F30" w:rsidTr="00017F66">
        <w:trPr>
          <w:trHeight w:val="9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22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1769B5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трикотажная;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Изделия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перчатки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20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митенки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7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Вязаные чулки, </w:t>
            </w:r>
            <w:proofErr w:type="spellStart"/>
            <w:r>
              <w:rPr>
                <w:sz w:val="15"/>
                <w:szCs w:val="15"/>
              </w:rPr>
              <w:t>получулки</w:t>
            </w:r>
            <w:proofErr w:type="spellEnd"/>
            <w:r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1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галантерея: швейная галантерея (изделия с художественной росписью: платки головные и косынки, шарфы, шали)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017F66" w:rsidRDefault="00017F66" w:rsidP="005513D7">
      <w:pPr>
        <w:adjustRightInd w:val="0"/>
        <w:ind w:right="-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textWrapping" w:clear="all"/>
      </w:r>
    </w:p>
    <w:sectPr w:rsidR="00017F66" w:rsidSect="000C56F6">
      <w:headerReference w:type="default" r:id="rId24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E6" w:rsidRDefault="000342E6">
      <w:r>
        <w:separator/>
      </w:r>
    </w:p>
  </w:endnote>
  <w:endnote w:type="continuationSeparator" w:id="0">
    <w:p w:rsidR="000342E6" w:rsidRDefault="000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E6" w:rsidRDefault="000342E6">
      <w:r>
        <w:separator/>
      </w:r>
    </w:p>
  </w:footnote>
  <w:footnote w:type="continuationSeparator" w:id="0">
    <w:p w:rsidR="000342E6" w:rsidRDefault="0003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C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17F66"/>
    <w:rsid w:val="00022807"/>
    <w:rsid w:val="00023756"/>
    <w:rsid w:val="00023A35"/>
    <w:rsid w:val="00025AB4"/>
    <w:rsid w:val="000272A6"/>
    <w:rsid w:val="00031B7A"/>
    <w:rsid w:val="00032A57"/>
    <w:rsid w:val="00033094"/>
    <w:rsid w:val="000342E6"/>
    <w:rsid w:val="00042060"/>
    <w:rsid w:val="0004309B"/>
    <w:rsid w:val="0004388C"/>
    <w:rsid w:val="00045335"/>
    <w:rsid w:val="00045B7B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E3B1B"/>
    <w:rsid w:val="000E4CC3"/>
    <w:rsid w:val="000F2DE2"/>
    <w:rsid w:val="000F3F23"/>
    <w:rsid w:val="000F4E12"/>
    <w:rsid w:val="0010080E"/>
    <w:rsid w:val="001018A4"/>
    <w:rsid w:val="001032E5"/>
    <w:rsid w:val="00105813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69B5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366D"/>
    <w:rsid w:val="001B42B3"/>
    <w:rsid w:val="001B58FF"/>
    <w:rsid w:val="001B7505"/>
    <w:rsid w:val="001C3044"/>
    <w:rsid w:val="001C5BD2"/>
    <w:rsid w:val="001C63E8"/>
    <w:rsid w:val="001D2583"/>
    <w:rsid w:val="001D6D59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1F62"/>
    <w:rsid w:val="0031265A"/>
    <w:rsid w:val="00312EC1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C72A9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62A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3A7C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27C1A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47767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5B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A7DCB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43DE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006D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800"/>
    <w:rsid w:val="00791CCD"/>
    <w:rsid w:val="0079260B"/>
    <w:rsid w:val="0079542A"/>
    <w:rsid w:val="00796497"/>
    <w:rsid w:val="0079651D"/>
    <w:rsid w:val="007A0C45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07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1F10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976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34A5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926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38F5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94A96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176B4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1C92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0697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4E46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637F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nab.kontur.ru/classifiers/okpd2/01.13.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hyperlink" Target="https://snab.kontur.ru/classifiers/okpd2/01.13.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CC531-4F19-4E84-9477-58C15263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Игорь Артемьев</cp:lastModifiedBy>
  <cp:revision>4</cp:revision>
  <cp:lastPrinted>2021-10-08T08:08:00Z</cp:lastPrinted>
  <dcterms:created xsi:type="dcterms:W3CDTF">2022-03-09T13:07:00Z</dcterms:created>
  <dcterms:modified xsi:type="dcterms:W3CDTF">2022-03-09T13:11:00Z</dcterms:modified>
</cp:coreProperties>
</file>